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left"/>
        <w:ind/>
        <w:spacing w:before="0" w:after="0" w:line="432" w:lineRule="auto"/>
      </w:pPr>
      <w:r>
        <w:rPr>
          <w:sz w:val="28"/>
          <w:szCs w:val="28"/>
          <w:u w:val=""/>
        </w:rPr>
        <w:t xml:space="preserve"> </w:t>
      </w:r>
    </w:p>
    <w:p>
      <w:pPr>
        <w:jc w:val="left"/>
        <w:ind/>
        <w:spacing w:before="0" w:after="0" w:line="432" w:lineRule="auto"/>
      </w:pPr>
      <w:r>
        <w:rPr>
          <w:sz w:val="28"/>
          <w:szCs w:val="28"/>
          <w:u w:val=""/>
        </w:rPr>
        <w:t xml:space="preserve"> </w:t>
      </w:r>
    </w:p>
    <w:p>
      <w:pPr>
        <w:jc w:val="right"/>
        <w:ind w:left="240"/>
        <w:spacing w:before="0" w:after="0" w:line="288" w:lineRule="auto"/>
      </w:pPr>
      <w:r>
        <w:rPr>
          <w:rFonts w:ascii="Times New Roman" w:hAnsi="Times New Roman" w:eastAsia="Times New Roman" w:cs="Times New Roman"/>
          <w:sz w:val="28"/>
          <w:szCs w:val="28"/>
          <w:i/>
          <w:iCs/>
          <w:u w:val="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"/>
        </w:rPr>
        <w:t xml:space="preserve">(реквизиты организации)</w:t>
      </w:r>
    </w:p>
    <w:p>
      <w:pPr>
        <w:jc w:val="left"/>
        <w:ind/>
        <w:spacing w:before="0" w:after="0" w:line="432" w:lineRule="auto"/>
      </w:pPr>
      <w:r>
        <w:rPr>
          <w:sz w:val="28"/>
          <w:szCs w:val="28"/>
          <w:u w:val=""/>
        </w:rPr>
        <w:t xml:space="preserve"> </w:t>
      </w:r>
    </w:p>
    <w:p>
      <w:pPr>
        <w:jc w:val="left"/>
        <w:ind/>
        <w:spacing w:before="0" w:after="0" w:line="432" w:lineRule="auto"/>
      </w:pPr>
      <w:r>
        <w:rPr>
          <w:sz w:val="28"/>
          <w:szCs w:val="28"/>
          <w:u w:val=""/>
        </w:rPr>
        <w:t xml:space="preserve"> </w:t>
      </w:r>
    </w:p>
    <w:p>
      <w:pPr>
        <w:jc w:val="left"/>
        <w:ind/>
        <w:spacing w:before="0" w:after="0" w:line="432" w:lineRule="auto"/>
      </w:pPr>
      <w:r>
        <w:rPr>
          <w:sz w:val="16"/>
          <w:szCs w:val="16"/>
          <w:u w:val=""/>
        </w:rPr>
        <w:t xml:space="preserve"> </w:t>
      </w:r>
    </w:p>
    <w:p>
      <w:pPr>
        <w:jc w:val="center"/>
        <w:ind/>
        <w:spacing w:before="0" w:after="0" w:line="288" w:lineRule="auto"/>
      </w:pPr>
      <w:r>
        <w:rPr>
          <w:rFonts w:ascii="Times New Roman" w:hAnsi="Times New Roman" w:eastAsia="Times New Roman" w:cs="Times New Roman"/>
          <w:sz w:val="28"/>
          <w:szCs w:val="28"/>
          <w:b/>
          <w:u w:val=""/>
        </w:rPr>
        <w:t xml:space="preserve">Заявление о рассмотрении инвестиционного проекта </w:t>
      </w:r>
      <w:r>
        <w:br/>
      </w:r>
      <w:r>
        <w:rPr>
          <w:rFonts w:ascii="Times New Roman" w:hAnsi="Times New Roman" w:eastAsia="Times New Roman" w:cs="Times New Roman"/>
          <w:sz w:val="28"/>
          <w:szCs w:val="28"/>
          <w:b/>
          <w:u w:val=""/>
        </w:rPr>
        <w:t xml:space="preserve">на этапе экспресс-анализа</w:t>
      </w:r>
    </w:p>
    <w:p>
      <w:pPr>
        <w:jc w:val="center"/>
        <w:ind/>
        <w:spacing w:before="0" w:after="0" w:line="288" w:lineRule="auto"/>
      </w:pPr>
      <w:r>
        <w:rPr>
          <w:rFonts w:ascii="Times New Roman" w:hAnsi="Times New Roman" w:eastAsia="Times New Roman" w:cs="Times New Roman"/>
          <w:sz w:val="20"/>
          <w:szCs w:val="20"/>
          <w:i/>
          <w:iCs/>
          <w:u w:val=""/>
        </w:rPr>
        <w:t xml:space="preserve">               </w:t>
      </w:r>
    </w:p>
    <w:p>
      <w:pPr>
        <w:jc w:val="left"/>
        <w:ind/>
        <w:spacing w:before="0" w:after="0" w:line="432" w:lineRule="auto"/>
      </w:pPr>
      <w:r>
        <w:rPr>
          <w:sz w:val="28"/>
          <w:szCs w:val="28"/>
          <w:u w:val=""/>
        </w:rPr>
        <w:t xml:space="preserve"> </w:t>
      </w:r>
    </w:p>
    <w:p>
      <w:pPr>
        <w:jc w:val="left"/>
        <w:ind/>
        <w:spacing w:before="0" w:after="0" w:line="432" w:lineRule="auto"/>
      </w:pPr>
      <w:r>
        <w:rPr>
          <w:sz w:val="28"/>
          <w:szCs w:val="28"/>
          <w:u w:val=""/>
        </w:rPr>
        <w:t xml:space="preserve"> </w:t>
      </w:r>
    </w:p>
    <w:p>
      <w:pPr>
        <w:jc w:val="left"/>
        <w:ind/>
        <w:spacing w:before="0" w:after="0" w:line="432" w:lineRule="auto"/>
      </w:pPr>
      <w:r>
        <w:rPr>
          <w:sz w:val="28"/>
          <w:szCs w:val="28"/>
          <w:u w:val=""/>
        </w:rPr>
        <w:t xml:space="preserve"> </w:t>
      </w:r>
    </w:p>
    <w:p>
      <w:pPr>
        <w:jc w:val="both"/>
        <w:ind/>
        <w:spacing w:before="0" w:after="0" w:line="288" w:lineRule="auto"/>
      </w:pPr>
      <w:r>
        <w:rPr>
          <w:rFonts w:ascii="Times New Roman" w:hAnsi="Times New Roman" w:eastAsia="Times New Roman" w:cs="Times New Roman"/>
          <w:sz w:val="28"/>
          <w:szCs w:val="28"/>
          <w:u w:val=""/>
        </w:rPr>
        <w:t xml:space="preserve"> «_________________________________________________________________»</w:t>
      </w:r>
      <w:r>
        <w:br/>
      </w:r>
      <w:r>
        <w:rPr>
          <w:rFonts w:ascii="Times New Roman" w:hAnsi="Times New Roman" w:eastAsia="Times New Roman" w:cs="Times New Roman"/>
          <w:sz w:val="28"/>
          <w:szCs w:val="28"/>
          <w:i/>
          <w:iCs/>
          <w:u w:val=""/>
          <w:vertAlign w:val="superscript"/>
        </w:rPr>
        <w:t xml:space="preserve">                                                          (наименование инициатора инвестиционного проекта)</w:t>
      </w:r>
    </w:p>
    <w:p>
      <w:pPr>
        <w:jc w:val="left"/>
        <w:ind/>
        <w:spacing w:before="0" w:after="0" w:line="288" w:lineRule="auto"/>
      </w:pPr>
      <w:r>
        <w:rPr>
          <w:rFonts w:ascii="Times New Roman" w:hAnsi="Times New Roman" w:eastAsia="Times New Roman" w:cs="Times New Roman"/>
          <w:sz w:val="28"/>
          <w:szCs w:val="28"/>
          <w:u w:val=""/>
        </w:rPr>
        <w:t xml:space="preserve">представляет документы по инвестиционному проекту «_________________________________________________________________»,</w:t>
      </w:r>
      <w:r>
        <w:br/>
      </w:r>
      <w:r>
        <w:rPr>
          <w:rFonts w:ascii="Times New Roman" w:hAnsi="Times New Roman" w:eastAsia="Times New Roman" w:cs="Times New Roman"/>
          <w:sz w:val="28"/>
          <w:szCs w:val="28"/>
          <w:i/>
          <w:iCs/>
          <w:u w:val=""/>
        </w:rPr>
        <w:t xml:space="preserve">        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  <w:i/>
          <w:iCs/>
          <w:u w:val=""/>
          <w:vertAlign w:val="superscript"/>
        </w:rPr>
        <w:t xml:space="preserve">(наименование инвестиционного проекта)</w:t>
      </w:r>
    </w:p>
    <w:p>
      <w:pPr>
        <w:jc w:val="both"/>
        <w:ind/>
        <w:spacing w:before="0" w:after="0" w:line="288" w:lineRule="auto"/>
      </w:pPr>
      <w:r>
        <w:rPr>
          <w:rFonts w:ascii="Times New Roman" w:hAnsi="Times New Roman" w:eastAsia="Times New Roman" w:cs="Times New Roman"/>
          <w:sz w:val="28"/>
          <w:szCs w:val="28"/>
          <w:u w:val=""/>
        </w:rPr>
        <w:t xml:space="preserve">для рассмотрения возможности его реализации на территории </w:t>
      </w:r>
      <w:r>
        <w:br/>
      </w:r>
      <w:r>
        <w:rPr>
          <w:rFonts w:ascii="Times New Roman" w:hAnsi="Times New Roman" w:eastAsia="Times New Roman" w:cs="Times New Roman"/>
          <w:sz w:val="28"/>
          <w:szCs w:val="28"/>
          <w:u w:val=""/>
        </w:rPr>
        <w:t xml:space="preserve">Северо-Кавказского федерального округа с привлечением средств Акционерного общества «КАВКАЗ.РФ».</w:t>
      </w:r>
    </w:p>
    <w:p>
      <w:pPr>
        <w:jc w:val="left"/>
        <w:ind/>
        <w:spacing w:before="0" w:after="0" w:line="288" w:lineRule="auto"/>
      </w:pPr>
      <w:r>
        <w:rPr>
          <w:rFonts w:ascii="Times New Roman" w:hAnsi="Times New Roman" w:eastAsia="Times New Roman" w:cs="Times New Roman"/>
          <w:sz w:val="28"/>
          <w:szCs w:val="28"/>
          <w:b/>
          <w:u w:val=""/>
        </w:rPr>
        <w:t xml:space="preserve">Раздел 1. Общая информация о проекте</w:t>
      </w:r>
    </w:p>
    <w:tbl>
      <w:tblGrid>
        <w:gridCol w:w="990" w:type="dxa"/>
        <w:gridCol w:w="2940" w:type="dxa"/>
        <w:gridCol w:w="5805" w:type="dxa"/>
      </w:tblGrid>
      <w:tblPr>
        <w:tblW w:w="9735" w:type="dxa"/>
        <w:tblBorders>
          <w:top w:val="" w:sz="6" w:color="999999"/>
          <w:left w:val="" w:sz="6" w:color="999999"/>
          <w:right w:val="" w:sz="6" w:color="999999"/>
          <w:bottom w:val="" w:sz="6" w:color="999999"/>
          <w:insideH w:val="" w:sz="6" w:color="999999"/>
          <w:insideV w:val="" w:sz="6" w:color="999999"/>
        </w:tblBorders>
        <w:tblInd w:w="" w:type="dxa"/>
      </w:tblPr>
      <w:tr>
        <w:trPr>
          <w:trHeight w:val="330" w:hRule="atLeast"/>
        </w:trPr>
        <w:tc>
          <w:tcPr>
            <w:tcW w:w="990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1.1.</w:t>
            </w:r>
          </w:p>
        </w:tc>
        <w:tc>
          <w:tcPr>
            <w:tcW w:w="2940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Описание проекта</w:t>
            </w:r>
          </w:p>
        </w:tc>
        <w:tc>
          <w:tcPr>
            <w:tcW w:w="580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432" w:lineRule="auto"/>
            </w:pPr>
            <w:r>
              <w:rPr>
                <w:sz w:val="28"/>
                <w:szCs w:val="28"/>
                <w:u w:val=""/>
              </w:rPr>
              <w:t xml:space="preserve"> </w:t>
            </w:r>
          </w:p>
        </w:tc>
      </w:tr>
      <w:tr>
        <w:trPr>
          <w:trHeight w:val="510" w:hRule="atLeast"/>
        </w:trPr>
        <w:tc>
          <w:tcPr>
            <w:tcW w:w="990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1.2.</w:t>
            </w:r>
          </w:p>
        </w:tc>
        <w:tc>
          <w:tcPr>
            <w:tcW w:w="2940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Ожидаемый результат</w:t>
            </w:r>
          </w:p>
        </w:tc>
        <w:tc>
          <w:tcPr>
            <w:tcW w:w="580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432" w:lineRule="auto"/>
            </w:pPr>
          </w:p>
        </w:tc>
      </w:tr>
      <w:tr>
        <w:trPr>
          <w:trHeight w:val="330" w:hRule="atLeast"/>
        </w:trPr>
        <w:tc>
          <w:tcPr>
            <w:tcW w:w="990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1.3.</w:t>
            </w:r>
          </w:p>
        </w:tc>
        <w:tc>
          <w:tcPr>
            <w:tcW w:w="2940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Тип проекта</w:t>
            </w:r>
          </w:p>
        </w:tc>
        <w:tc>
          <w:tcPr>
            <w:tcW w:w="580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432" w:lineRule="auto"/>
            </w:pPr>
          </w:p>
        </w:tc>
      </w:tr>
      <w:tr>
        <w:trPr>
          <w:trHeight w:val="630" w:hRule="atLeast"/>
        </w:trPr>
        <w:tc>
          <w:tcPr>
            <w:tcW w:w="990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1.4.</w:t>
            </w:r>
          </w:p>
        </w:tc>
        <w:tc>
          <w:tcPr>
            <w:tcW w:w="2940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Место реализации инвестиционного проекта</w:t>
            </w:r>
          </w:p>
        </w:tc>
        <w:tc>
          <w:tcPr>
            <w:tcW w:w="580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432" w:lineRule="auto"/>
            </w:pPr>
          </w:p>
        </w:tc>
      </w:tr>
      <w:tr>
        <w:trPr>
          <w:trHeight w:val="480" w:hRule="atLeast"/>
        </w:trPr>
        <w:tc>
          <w:tcPr>
            <w:tcW w:w="990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1.5.</w:t>
            </w:r>
          </w:p>
        </w:tc>
        <w:tc>
          <w:tcPr>
            <w:tcW w:w="2940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Информация </w:t>
            </w:r>
            <w:r>
              <w:br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о степени проработки проекта</w:t>
            </w:r>
          </w:p>
        </w:tc>
        <w:tc>
          <w:tcPr>
            <w:tcW w:w="580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432" w:lineRule="auto"/>
            </w:pPr>
          </w:p>
        </w:tc>
      </w:tr>
      <w:tr>
        <w:trPr>
          <w:trHeight w:val="870" w:hRule="atLeast"/>
        </w:trPr>
        <w:tc>
          <w:tcPr>
            <w:tcW w:w="990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1.6.</w:t>
            </w:r>
          </w:p>
        </w:tc>
        <w:tc>
          <w:tcPr>
            <w:tcW w:w="2940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Наличие договоренностей </w:t>
            </w:r>
            <w:r>
              <w:br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в рамках реализации проекта</w:t>
            </w:r>
          </w:p>
        </w:tc>
        <w:tc>
          <w:tcPr>
            <w:tcW w:w="580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432" w:lineRule="auto"/>
            </w:pPr>
          </w:p>
        </w:tc>
      </w:tr>
      <w:tr>
        <w:trPr>
          <w:trHeight w:val="285" w:hRule="atLeast"/>
        </w:trPr>
        <w:tc>
          <w:tcPr>
            <w:tcW w:w="9735" w:type="dxa"/>
            <w:vAlign w:val="center"/>
            <w:tcBorders>
              <w:top w:val="single" w:sz="8" w:color="7b8187"/>
              <w:bottom w:val="single" w:sz="8" w:color="7b8187"/>
            </w:tcBorders>
            <w:shd w:val="clear" w:color="auto" w:fill="auto"/>
            <w:gridSpan w:val="3"/>
          </w:tcPr>
          <w:p>
            <w:pPr>
              <w:jc w:val="left"/>
              <w:ind/>
              <w:spacing w:before="0" w:after="0" w:line="432" w:lineRule="auto"/>
            </w:pPr>
            <w:r>
              <w:rPr>
                <w:sz w:val="28"/>
                <w:szCs w:val="28"/>
                <w:u w:val=""/>
              </w:rPr>
              <w:t xml:space="preserve"> </w:t>
            </w:r>
          </w:p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/>
                <w:u w:val=""/>
              </w:rPr>
              <w:t xml:space="preserve">Раздел 2. Направленность проекта и его отраслевая принадлежность</w:t>
            </w:r>
          </w:p>
        </w:tc>
      </w:tr>
      <w:tr>
        <w:trPr>
          <w:trHeight w:val="870" w:hRule="atLeast"/>
        </w:trPr>
        <w:tc>
          <w:tcPr>
            <w:tcW w:w="990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2.1.</w:t>
            </w:r>
          </w:p>
        </w:tc>
        <w:tc>
          <w:tcPr>
            <w:tcW w:w="2940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Отрасль реализации Проекта (может реализовываться </w:t>
            </w:r>
            <w:r>
              <w:br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в нескольких отраслях), ОКВЭД</w:t>
            </w:r>
          </w:p>
        </w:tc>
        <w:tc>
          <w:tcPr>
            <w:tcW w:w="580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ОКВЭД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i/>
                <w:iCs/>
                <w:u w:val=""/>
              </w:rPr>
              <w:t xml:space="preserve"> ______________</w:t>
            </w:r>
          </w:p>
        </w:tc>
      </w:tr>
    </w:tbl>
    <w:p>
      <w:pPr>
        <w:jc w:val="left"/>
        <w:ind/>
        <w:spacing w:before="0" w:after="0" w:line="432" w:lineRule="auto"/>
      </w:pPr>
      <w:r>
        <w:rPr>
          <w:sz w:val="28"/>
          <w:szCs w:val="28"/>
          <w:u w:val=""/>
        </w:rPr>
        <w:t xml:space="preserve"> </w:t>
      </w:r>
    </w:p>
    <w:p>
      <w:pPr>
        <w:jc w:val="left"/>
        <w:ind/>
        <w:spacing w:before="0" w:after="0" w:line="432" w:lineRule="auto"/>
      </w:pPr>
      <w:r>
        <w:rPr>
          <w:sz w:val="28"/>
          <w:szCs w:val="28"/>
          <w:u w:val=""/>
        </w:rPr>
        <w:t xml:space="preserve"> </w:t>
      </w:r>
    </w:p>
    <w:p>
      <w:pPr>
        <w:jc w:val="left"/>
        <w:ind/>
        <w:spacing w:before="0" w:after="0" w:line="288" w:lineRule="auto"/>
      </w:pPr>
      <w:r>
        <w:rPr>
          <w:rFonts w:ascii="Times New Roman" w:hAnsi="Times New Roman" w:eastAsia="Times New Roman" w:cs="Times New Roman"/>
          <w:sz w:val="28"/>
          <w:szCs w:val="28"/>
          <w:b/>
          <w:u w:val=""/>
        </w:rPr>
        <w:t xml:space="preserve">Раздел 3. Влияние реализации проекта на экономику Российской Федерации</w:t>
      </w:r>
    </w:p>
    <w:tbl>
      <w:tblGrid>
        <w:gridCol w:w="945" w:type="dxa"/>
        <w:gridCol w:w="3390" w:type="dxa"/>
        <w:gridCol w:w="5385" w:type="dxa"/>
      </w:tblGrid>
      <w:tblPr>
        <w:tblW w:w="9720" w:type="dxa"/>
        <w:tblBorders>
          <w:top w:val="" w:sz="6" w:color="999999"/>
          <w:left w:val="" w:sz="6" w:color="999999"/>
          <w:right w:val="" w:sz="6" w:color="999999"/>
          <w:bottom w:val="" w:sz="6" w:color="999999"/>
          <w:insideH w:val="" w:sz="6" w:color="999999"/>
          <w:insideV w:val="" w:sz="6" w:color="999999"/>
        </w:tblBorders>
        <w:tblInd w:w="" w:type="dxa"/>
      </w:tblPr>
      <w:tr>
        <w:trPr>
          <w:trHeight w:val="465" w:hRule="atLeast"/>
        </w:trPr>
        <w:tc>
          <w:tcPr>
            <w:tcW w:w="94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3.1.</w:t>
            </w:r>
          </w:p>
        </w:tc>
        <w:tc>
          <w:tcPr>
            <w:tcW w:w="3390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Бюджетный эффект </w:t>
            </w:r>
            <w:r>
              <w:br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от реализации проекта</w:t>
            </w:r>
          </w:p>
        </w:tc>
        <w:tc>
          <w:tcPr>
            <w:tcW w:w="538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432" w:lineRule="auto"/>
            </w:pPr>
          </w:p>
        </w:tc>
      </w:tr>
      <w:tr>
        <w:trPr>
          <w:trHeight w:val="705" w:hRule="atLeast"/>
        </w:trPr>
        <w:tc>
          <w:tcPr>
            <w:tcW w:w="94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3.2.</w:t>
            </w:r>
          </w:p>
        </w:tc>
        <w:tc>
          <w:tcPr>
            <w:tcW w:w="3390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Количество создаваемых новых рабочих мест </w:t>
            </w:r>
            <w:r>
              <w:br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(в том числе высокопроизводительных), ед.</w:t>
            </w:r>
          </w:p>
        </w:tc>
        <w:tc>
          <w:tcPr>
            <w:tcW w:w="538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432" w:lineRule="auto"/>
            </w:pPr>
          </w:p>
        </w:tc>
      </w:tr>
      <w:tr>
        <w:trPr>
          <w:trHeight w:val="735" w:hRule="atLeast"/>
        </w:trPr>
        <w:tc>
          <w:tcPr>
            <w:tcW w:w="94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3.3.</w:t>
            </w:r>
          </w:p>
        </w:tc>
        <w:tc>
          <w:tcPr>
            <w:tcW w:w="3390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Объем налоговых поступлений </w:t>
            </w:r>
            <w:r>
              <w:br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в бюджеты бюджетной системы Российской Федерации </w:t>
            </w:r>
          </w:p>
        </w:tc>
        <w:tc>
          <w:tcPr>
            <w:tcW w:w="538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432" w:lineRule="auto"/>
            </w:pPr>
          </w:p>
        </w:tc>
      </w:tr>
    </w:tbl>
    <w:p>
      <w:pPr>
        <w:jc w:val="left"/>
        <w:ind/>
        <w:spacing w:before="0" w:after="0" w:line="432" w:lineRule="auto"/>
      </w:pPr>
      <w:r>
        <w:rPr>
          <w:sz w:val="28"/>
          <w:szCs w:val="28"/>
          <w:u w:val=""/>
        </w:rPr>
        <w:t xml:space="preserve"> </w:t>
      </w:r>
    </w:p>
    <w:p>
      <w:pPr>
        <w:jc w:val="left"/>
        <w:ind/>
        <w:spacing w:before="0" w:after="0" w:line="288" w:lineRule="auto"/>
      </w:pPr>
      <w:r>
        <w:rPr>
          <w:rFonts w:ascii="Times New Roman" w:hAnsi="Times New Roman" w:eastAsia="Times New Roman" w:cs="Times New Roman"/>
          <w:sz w:val="28"/>
          <w:szCs w:val="28"/>
          <w:b/>
          <w:u w:val=""/>
        </w:rPr>
        <w:t xml:space="preserve">Раздел 4. Характеристика инвестиционного качества проекта </w:t>
      </w:r>
    </w:p>
    <w:tbl>
      <w:tblGrid>
        <w:gridCol w:w="1095" w:type="dxa"/>
        <w:gridCol w:w="3255" w:type="dxa"/>
        <w:gridCol w:w="5385" w:type="dxa"/>
      </w:tblGrid>
      <w:tblPr>
        <w:tblW w:w="9735" w:type="dxa"/>
        <w:tblBorders>
          <w:top w:val="" w:sz="6" w:color="999999"/>
          <w:left w:val="" w:sz="6" w:color="999999"/>
          <w:right w:val="" w:sz="6" w:color="999999"/>
          <w:bottom w:val="" w:sz="6" w:color="999999"/>
          <w:insideH w:val="" w:sz="6" w:color="999999"/>
          <w:insideV w:val="" w:sz="6" w:color="999999"/>
        </w:tblBorders>
        <w:tblInd w:w="" w:type="dxa"/>
      </w:tblPr>
      <w:tr>
        <w:trPr>
          <w:trHeight w:val="435" w:hRule="atLeast"/>
        </w:trPr>
        <w:tc>
          <w:tcPr>
            <w:tcW w:w="109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4.1.</w:t>
            </w:r>
          </w:p>
        </w:tc>
        <w:tc>
          <w:tcPr>
            <w:tcW w:w="8640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  <w:gridSpan w:val="2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Характеристика инвестиционной привлекательности проекта</w:t>
            </w:r>
          </w:p>
        </w:tc>
      </w:tr>
      <w:tr>
        <w:trPr>
          <w:trHeight w:val="525" w:hRule="atLeast"/>
        </w:trPr>
        <w:tc>
          <w:tcPr>
            <w:tcW w:w="109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4.1.1.</w:t>
            </w:r>
          </w:p>
        </w:tc>
        <w:tc>
          <w:tcPr>
            <w:tcW w:w="325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"/>
              </w:rPr>
              <w:t xml:space="preserve">Срок прогнозного периода реализации проекта </w:t>
            </w:r>
          </w:p>
        </w:tc>
        <w:tc>
          <w:tcPr>
            <w:tcW w:w="538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432" w:lineRule="auto"/>
            </w:pPr>
            <w:r>
              <w:rPr>
                <w:sz w:val="28"/>
                <w:szCs w:val="28"/>
                <w:u w:val=""/>
              </w:rPr>
              <w:t xml:space="preserve"> </w:t>
            </w:r>
          </w:p>
        </w:tc>
      </w:tr>
      <w:tr>
        <w:trPr>
          <w:trHeight w:val="1650" w:hRule="atLeast"/>
        </w:trPr>
        <w:tc>
          <w:tcPr>
            <w:tcW w:w="109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4.1.2.</w:t>
            </w:r>
          </w:p>
        </w:tc>
        <w:tc>
          <w:tcPr>
            <w:tcW w:w="325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"/>
              </w:rPr>
              <w:t xml:space="preserve">Чистая приведенная стоимость по проекту (NPV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"/>
                <w:vertAlign w:val="subscript"/>
              </w:rPr>
              <w:t xml:space="preserve">project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"/>
              </w:rPr>
              <w:t xml:space="preserve">)</w:t>
            </w:r>
          </w:p>
        </w:tc>
        <w:tc>
          <w:tcPr>
            <w:tcW w:w="538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Значение NPV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  <w:vertAlign w:val="subscript"/>
              </w:rPr>
              <w:t xml:space="preserve">project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, рассчитанное </w:t>
            </w:r>
            <w:r>
              <w:br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на основании номинальных денежных потоков в тыс. рублей</w:t>
            </w:r>
          </w:p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i/>
                <w:iCs/>
                <w:u w:val=""/>
              </w:rPr>
              <w:t xml:space="preserve">Цифрами/Прописью</w:t>
            </w:r>
          </w:p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________________________________</w:t>
            </w:r>
          </w:p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При диапазоне номинальной ставки дисконтирования в % (с указанием ставки дисконтирования, применявшейся </w:t>
            </w:r>
            <w:r>
              <w:br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при расчете) в тыс. рублей</w:t>
            </w:r>
          </w:p>
        </w:tc>
      </w:tr>
      <w:tr>
        <w:trPr>
          <w:trHeight w:val="240" w:hRule="atLeast"/>
        </w:trPr>
        <w:tc>
          <w:tcPr>
            <w:tcW w:w="109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4.1.3.</w:t>
            </w:r>
          </w:p>
        </w:tc>
        <w:tc>
          <w:tcPr>
            <w:tcW w:w="325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"/>
              </w:rPr>
              <w:t xml:space="preserve">Срок окупаемости проекта </w:t>
            </w:r>
          </w:p>
          <w:p>
            <w:pPr>
              <w:jc w:val="left"/>
              <w:ind/>
              <w:spacing w:before="0" w:after="0" w:line="432" w:lineRule="auto"/>
            </w:pPr>
            <w:r>
              <w:rPr>
                <w:sz w:val="28"/>
                <w:szCs w:val="28"/>
                <w:u w:val=""/>
              </w:rPr>
              <w:t xml:space="preserve"> </w:t>
            </w:r>
          </w:p>
          <w:p>
            <w:pPr>
              <w:jc w:val="left"/>
              <w:ind/>
              <w:spacing w:before="0" w:after="0" w:line="432" w:lineRule="auto"/>
            </w:pPr>
            <w:r>
              <w:rPr>
                <w:sz w:val="28"/>
                <w:szCs w:val="28"/>
                <w:u w:val=""/>
              </w:rPr>
              <w:t xml:space="preserve"> </w:t>
            </w:r>
          </w:p>
        </w:tc>
        <w:tc>
          <w:tcPr>
            <w:tcW w:w="538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</w:p>
        </w:tc>
      </w:tr>
      <w:tr>
        <w:trPr>
          <w:trHeight w:val="210" w:hRule="atLeast"/>
        </w:trPr>
        <w:tc>
          <w:tcPr>
            <w:tcW w:w="109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4.1.4.</w:t>
            </w:r>
          </w:p>
        </w:tc>
        <w:tc>
          <w:tcPr>
            <w:tcW w:w="8640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  <w:gridSpan w:val="2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Предполагаемая структура и условия финансирования проекта</w:t>
            </w:r>
          </w:p>
        </w:tc>
      </w:tr>
      <w:tr>
        <w:trPr>
          <w:trHeight w:val="315" w:hRule="atLeast"/>
        </w:trPr>
        <w:tc>
          <w:tcPr>
            <w:tcW w:w="109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4.1.4.1.</w:t>
            </w:r>
          </w:p>
        </w:tc>
        <w:tc>
          <w:tcPr>
            <w:tcW w:w="325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Полная стоимость проекта</w:t>
            </w:r>
          </w:p>
          <w:p>
            <w:pPr>
              <w:jc w:val="left"/>
              <w:ind/>
              <w:spacing w:before="0" w:after="0" w:line="432" w:lineRule="auto"/>
            </w:pPr>
            <w:r>
              <w:rPr>
                <w:sz w:val="28"/>
                <w:szCs w:val="28"/>
                <w:u w:val=""/>
              </w:rPr>
              <w:t xml:space="preserve"> </w:t>
            </w:r>
          </w:p>
        </w:tc>
        <w:tc>
          <w:tcPr>
            <w:tcW w:w="538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both"/>
              <w:ind/>
              <w:spacing w:before="0" w:after="0" w:line="288" w:lineRule="auto"/>
            </w:pPr>
          </w:p>
        </w:tc>
      </w:tr>
      <w:tr>
        <w:trPr>
          <w:trHeight w:val="630" w:hRule="atLeast"/>
        </w:trPr>
        <w:tc>
          <w:tcPr>
            <w:tcW w:w="109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4.1.4.2.</w:t>
            </w:r>
          </w:p>
        </w:tc>
        <w:tc>
          <w:tcPr>
            <w:tcW w:w="325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Детализация объема средств, уже вложенных в проект, </w:t>
            </w:r>
            <w:r>
              <w:br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с указанием источников инвестиций </w:t>
            </w:r>
          </w:p>
          <w:p>
            <w:pPr>
              <w:jc w:val="left"/>
              <w:ind/>
              <w:spacing w:before="0" w:after="0" w:line="432" w:lineRule="auto"/>
            </w:pPr>
            <w:r>
              <w:rPr>
                <w:sz w:val="28"/>
                <w:szCs w:val="28"/>
                <w:u w:val=""/>
              </w:rPr>
              <w:t xml:space="preserve"> </w:t>
            </w:r>
          </w:p>
        </w:tc>
        <w:tc>
          <w:tcPr>
            <w:tcW w:w="538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</w:p>
        </w:tc>
      </w:tr>
      <w:tr>
        <w:trPr>
          <w:trHeight w:val="330" w:hRule="atLeast"/>
        </w:trPr>
        <w:tc>
          <w:tcPr>
            <w:tcW w:w="973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  <w:gridSpan w:val="3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/>
                <w:u w:val=""/>
              </w:rPr>
              <w:t xml:space="preserve">Структура финансирования предстоящих затрат</w:t>
            </w:r>
          </w:p>
        </w:tc>
      </w:tr>
      <w:tr>
        <w:trPr>
          <w:trHeight w:val="960" w:hRule="atLeast"/>
        </w:trPr>
        <w:tc>
          <w:tcPr>
            <w:tcW w:w="109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4.1.4.3.</w:t>
            </w:r>
          </w:p>
        </w:tc>
        <w:tc>
          <w:tcPr>
            <w:tcW w:w="325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Размер финансирования, запрашиваемый </w:t>
            </w:r>
            <w:r>
              <w:br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у АО «КАВКАЗ.РФ»</w:t>
            </w:r>
          </w:p>
        </w:tc>
        <w:tc>
          <w:tcPr>
            <w:tcW w:w="538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432" w:lineRule="auto"/>
            </w:pPr>
          </w:p>
        </w:tc>
      </w:tr>
      <w:tr>
        <w:trPr>
          <w:trHeight w:val="570" w:hRule="atLeast"/>
        </w:trPr>
        <w:tc>
          <w:tcPr>
            <w:tcW w:w="109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4.1.4.4.</w:t>
            </w:r>
          </w:p>
        </w:tc>
        <w:tc>
          <w:tcPr>
            <w:tcW w:w="325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Другие средства</w:t>
            </w:r>
          </w:p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(кредиты, займы и т.д.)</w:t>
            </w:r>
          </w:p>
        </w:tc>
        <w:tc>
          <w:tcPr>
            <w:tcW w:w="538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432" w:lineRule="auto"/>
            </w:pPr>
          </w:p>
        </w:tc>
      </w:tr>
      <w:tr>
        <w:trPr>
          <w:trHeight w:val="1665" w:hRule="atLeast"/>
        </w:trPr>
        <w:tc>
          <w:tcPr>
            <w:tcW w:w="109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4.1.4.5.</w:t>
            </w:r>
          </w:p>
        </w:tc>
        <w:tc>
          <w:tcPr>
            <w:tcW w:w="325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Процентное соотношение различных источников финансирования предстоящих затрат</w:t>
            </w:r>
          </w:p>
          <w:p>
            <w:pPr>
              <w:jc w:val="left"/>
              <w:ind/>
              <w:spacing w:before="0" w:after="0" w:line="432" w:lineRule="auto"/>
            </w:pPr>
            <w:r>
              <w:rPr>
                <w:sz w:val="28"/>
                <w:szCs w:val="28"/>
                <w:u w:val=""/>
              </w:rPr>
              <w:t xml:space="preserve"> </w:t>
            </w:r>
          </w:p>
        </w:tc>
        <w:tc>
          <w:tcPr>
            <w:tcW w:w="538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</w:p>
        </w:tc>
      </w:tr>
      <w:tr>
        <w:trPr>
          <w:trHeight w:val="330" w:hRule="atLeast"/>
        </w:trPr>
        <w:tc>
          <w:tcPr>
            <w:tcW w:w="109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4.1.4.6.</w:t>
            </w:r>
          </w:p>
          <w:p>
            <w:pPr>
              <w:jc w:val="left"/>
              <w:ind/>
              <w:spacing w:before="0" w:after="0" w:line="432" w:lineRule="auto"/>
            </w:pPr>
            <w:r>
              <w:rPr>
                <w:sz w:val="28"/>
                <w:szCs w:val="28"/>
                <w:u w:val=""/>
              </w:rPr>
              <w:t xml:space="preserve"> </w:t>
            </w:r>
          </w:p>
        </w:tc>
        <w:tc>
          <w:tcPr>
            <w:tcW w:w="325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"/>
              </w:rPr>
              <w:t xml:space="preserve">Объем денежных средств Инициатора </w:t>
            </w:r>
            <w: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"/>
              </w:rPr>
              <w:t xml:space="preserve">в структуре финансирования проекта</w:t>
            </w:r>
          </w:p>
        </w:tc>
        <w:tc>
          <w:tcPr>
            <w:tcW w:w="538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432" w:lineRule="auto"/>
            </w:pPr>
          </w:p>
        </w:tc>
      </w:tr>
      <w:tr>
        <w:trPr>
          <w:trHeight w:val="735" w:hRule="atLeast"/>
        </w:trPr>
        <w:tc>
          <w:tcPr>
            <w:tcW w:w="109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4.1.4.7.</w:t>
            </w:r>
          </w:p>
        </w:tc>
        <w:tc>
          <w:tcPr>
            <w:tcW w:w="325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Предполагаемые условия финансирования проекта АО «КАВКАЗ.РФ»</w:t>
            </w:r>
          </w:p>
        </w:tc>
        <w:tc>
          <w:tcPr>
            <w:tcW w:w="538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432" w:lineRule="auto"/>
            </w:pPr>
          </w:p>
        </w:tc>
      </w:tr>
      <w:tr>
        <w:trPr>
          <w:trHeight w:val="210" w:hRule="atLeast"/>
        </w:trPr>
        <w:tc>
          <w:tcPr>
            <w:tcW w:w="109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4.1.5.</w:t>
            </w:r>
          </w:p>
        </w:tc>
        <w:tc>
          <w:tcPr>
            <w:tcW w:w="8640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  <w:gridSpan w:val="2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Характеристика обеспечения по проекту</w:t>
            </w:r>
          </w:p>
        </w:tc>
      </w:tr>
      <w:tr>
        <w:trPr>
          <w:trHeight w:val="330" w:hRule="atLeast"/>
        </w:trPr>
        <w:tc>
          <w:tcPr>
            <w:tcW w:w="109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4.1.5.1.</w:t>
            </w:r>
          </w:p>
        </w:tc>
        <w:tc>
          <w:tcPr>
            <w:tcW w:w="325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Наличие обеспечения по проекту</w:t>
            </w:r>
          </w:p>
        </w:tc>
        <w:tc>
          <w:tcPr>
            <w:tcW w:w="538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432" w:lineRule="auto"/>
            </w:pPr>
          </w:p>
        </w:tc>
      </w:tr>
      <w:tr>
        <w:trPr>
          <w:trHeight w:val="330" w:hRule="atLeast"/>
        </w:trPr>
        <w:tc>
          <w:tcPr>
            <w:tcW w:w="109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4.1.5.2.</w:t>
            </w:r>
          </w:p>
        </w:tc>
        <w:tc>
          <w:tcPr>
            <w:tcW w:w="325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Предварительная рыночная стоимость залога(ов) (по типам </w:t>
            </w:r>
            <w:r>
              <w:br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и видам залогов)</w:t>
            </w:r>
          </w:p>
        </w:tc>
        <w:tc>
          <w:tcPr>
            <w:tcW w:w="538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432" w:lineRule="auto"/>
            </w:pPr>
          </w:p>
        </w:tc>
      </w:tr>
      <w:tr>
        <w:trPr>
          <w:trHeight w:val="330" w:hRule="atLeast"/>
        </w:trPr>
        <w:tc>
          <w:tcPr>
            <w:tcW w:w="109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4.1.5.3.</w:t>
            </w:r>
          </w:p>
        </w:tc>
        <w:tc>
          <w:tcPr>
            <w:tcW w:w="325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Оценка стоимости залога была произведена </w:t>
            </w:r>
          </w:p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(при наличии)</w:t>
            </w:r>
          </w:p>
        </w:tc>
        <w:tc>
          <w:tcPr>
            <w:tcW w:w="538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432" w:lineRule="auto"/>
            </w:pPr>
          </w:p>
        </w:tc>
      </w:tr>
      <w:tr>
        <w:trPr>
          <w:trHeight w:val="330" w:hRule="atLeast"/>
        </w:trPr>
        <w:tc>
          <w:tcPr>
            <w:tcW w:w="109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4.1.5.4.</w:t>
            </w:r>
          </w:p>
        </w:tc>
        <w:tc>
          <w:tcPr>
            <w:tcW w:w="325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Наличие имеющихся обременений </w:t>
            </w:r>
            <w:r>
              <w:br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на предмет залога</w:t>
            </w:r>
          </w:p>
        </w:tc>
        <w:tc>
          <w:tcPr>
            <w:tcW w:w="538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432" w:lineRule="auto"/>
            </w:pPr>
          </w:p>
        </w:tc>
      </w:tr>
      <w:tr>
        <w:trPr>
          <w:trHeight w:val="240" w:hRule="atLeast"/>
        </w:trPr>
        <w:tc>
          <w:tcPr>
            <w:tcW w:w="109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4.1.6.</w:t>
            </w:r>
          </w:p>
        </w:tc>
        <w:tc>
          <w:tcPr>
            <w:tcW w:w="8640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  <w:gridSpan w:val="2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Дополнительные характеристики инвестиционного качества проекта</w:t>
            </w:r>
          </w:p>
        </w:tc>
      </w:tr>
      <w:tr>
        <w:trPr>
          <w:trHeight w:val="525" w:hRule="atLeast"/>
        </w:trPr>
        <w:tc>
          <w:tcPr>
            <w:tcW w:w="109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4.1.6.1.</w:t>
            </w:r>
          </w:p>
        </w:tc>
        <w:tc>
          <w:tcPr>
            <w:tcW w:w="325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"/>
              </w:rPr>
              <w:t xml:space="preserve">Влияние проекта </w:t>
            </w:r>
            <w: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"/>
              </w:rPr>
              <w:t xml:space="preserve">на окружающую среду </w:t>
            </w:r>
            <w: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"/>
              </w:rPr>
              <w:t xml:space="preserve">и соответствие проекта законодательству  </w:t>
            </w:r>
            <w: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"/>
              </w:rPr>
              <w:t xml:space="preserve">и стандартам </w:t>
            </w:r>
            <w: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"/>
              </w:rPr>
              <w:t xml:space="preserve">в области экологии, действующим </w:t>
            </w:r>
            <w: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"/>
              </w:rPr>
              <w:t xml:space="preserve">в стране реализации проекта</w:t>
            </w:r>
          </w:p>
        </w:tc>
        <w:tc>
          <w:tcPr>
            <w:tcW w:w="538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432" w:lineRule="auto"/>
            </w:pPr>
          </w:p>
        </w:tc>
      </w:tr>
      <w:tr>
        <w:trPr>
          <w:trHeight w:val="1215" w:hRule="atLeast"/>
        </w:trPr>
        <w:tc>
          <w:tcPr>
            <w:tcW w:w="109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4.1.6.2.</w:t>
            </w:r>
          </w:p>
        </w:tc>
        <w:tc>
          <w:tcPr>
            <w:tcW w:w="325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Проект предусматривает обязательное использование конкурсных процедур для найма подрядчиков </w:t>
            </w:r>
            <w:r>
              <w:br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и поставщиков</w:t>
            </w:r>
          </w:p>
        </w:tc>
        <w:tc>
          <w:tcPr>
            <w:tcW w:w="538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432" w:lineRule="auto"/>
            </w:pPr>
          </w:p>
        </w:tc>
      </w:tr>
      <w:tr>
        <w:trPr>
          <w:trHeight w:val="765" w:hRule="atLeast"/>
        </w:trPr>
        <w:tc>
          <w:tcPr>
            <w:tcW w:w="109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4.1.6.3</w:t>
            </w:r>
          </w:p>
        </w:tc>
        <w:tc>
          <w:tcPr>
            <w:tcW w:w="325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Выручка</w:t>
            </w:r>
          </w:p>
        </w:tc>
        <w:tc>
          <w:tcPr>
            <w:tcW w:w="538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 </w:t>
            </w:r>
          </w:p>
        </w:tc>
      </w:tr>
      <w:tr>
        <w:trPr>
          <w:trHeight w:val="255" w:hRule="atLeast"/>
        </w:trPr>
        <w:tc>
          <w:tcPr>
            <w:tcW w:w="109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4.2.</w:t>
            </w:r>
          </w:p>
        </w:tc>
        <w:tc>
          <w:tcPr>
            <w:tcW w:w="8640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  <w:gridSpan w:val="2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Наличие проектно-сметной документации </w:t>
            </w:r>
          </w:p>
        </w:tc>
      </w:tr>
      <w:tr>
        <w:trPr>
          <w:trHeight w:val="480" w:hRule="atLeast"/>
        </w:trPr>
        <w:tc>
          <w:tcPr>
            <w:tcW w:w="109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4.2.1.</w:t>
            </w:r>
          </w:p>
        </w:tc>
        <w:tc>
          <w:tcPr>
            <w:tcW w:w="325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Наличие проектно-сметной документации</w:t>
            </w:r>
          </w:p>
        </w:tc>
        <w:tc>
          <w:tcPr>
            <w:tcW w:w="538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432" w:lineRule="auto"/>
            </w:pPr>
          </w:p>
        </w:tc>
      </w:tr>
      <w:tr>
        <w:trPr>
          <w:trHeight w:val="945" w:hRule="atLeast"/>
        </w:trPr>
        <w:tc>
          <w:tcPr>
            <w:tcW w:w="109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4.2.2.</w:t>
            </w:r>
          </w:p>
        </w:tc>
        <w:tc>
          <w:tcPr>
            <w:tcW w:w="325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Наличие заключения государственной экспертизы проектно-сметной документации </w:t>
            </w:r>
          </w:p>
        </w:tc>
        <w:tc>
          <w:tcPr>
            <w:tcW w:w="538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432" w:lineRule="auto"/>
            </w:pPr>
          </w:p>
        </w:tc>
      </w:tr>
      <w:tr>
        <w:trPr>
          <w:trHeight w:val="1725" w:hRule="atLeast"/>
        </w:trPr>
        <w:tc>
          <w:tcPr>
            <w:tcW w:w="109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4.2.3.</w:t>
            </w:r>
          </w:p>
        </w:tc>
        <w:tc>
          <w:tcPr>
            <w:tcW w:w="325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Наличие заключения государственной экспертизы </w:t>
            </w:r>
            <w:r>
              <w:br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о достоверности определения сметной стоимости объекта капитального строительства</w:t>
            </w:r>
          </w:p>
        </w:tc>
        <w:tc>
          <w:tcPr>
            <w:tcW w:w="538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432" w:lineRule="auto"/>
            </w:pPr>
          </w:p>
        </w:tc>
      </w:tr>
    </w:tbl>
    <w:p>
      <w:pPr>
        <w:jc w:val="left"/>
        <w:ind/>
        <w:spacing w:before="0" w:after="0" w:line="432" w:lineRule="auto"/>
      </w:pPr>
      <w:r>
        <w:rPr>
          <w:sz w:val="28"/>
          <w:szCs w:val="28"/>
          <w:u w:val=""/>
        </w:rPr>
        <w:t xml:space="preserve"> </w:t>
      </w:r>
    </w:p>
    <w:p>
      <w:pPr>
        <w:jc w:val="left"/>
        <w:ind/>
        <w:spacing w:before="0" w:after="0" w:line="288" w:lineRule="auto"/>
      </w:pPr>
      <w:r>
        <w:rPr>
          <w:rFonts w:ascii="Times New Roman" w:hAnsi="Times New Roman" w:eastAsia="Times New Roman" w:cs="Times New Roman"/>
          <w:sz w:val="28"/>
          <w:szCs w:val="28"/>
          <w:b/>
          <w:u w:val=""/>
        </w:rPr>
        <w:t xml:space="preserve">Раздел 5. Дополнительная информация</w:t>
      </w:r>
    </w:p>
    <w:tbl>
      <w:tblGrid>
        <w:gridCol w:w="1005" w:type="dxa"/>
        <w:gridCol w:w="3345" w:type="dxa"/>
        <w:gridCol w:w="5385" w:type="dxa"/>
      </w:tblGrid>
      <w:tblPr>
        <w:tblW w:w="9735" w:type="dxa"/>
        <w:tblBorders>
          <w:top w:val="" w:sz="6" w:color="999999"/>
          <w:left w:val="" w:sz="6" w:color="999999"/>
          <w:right w:val="" w:sz="6" w:color="999999"/>
          <w:bottom w:val="" w:sz="6" w:color="999999"/>
          <w:insideH w:val="" w:sz="6" w:color="999999"/>
          <w:insideV w:val="" w:sz="6" w:color="999999"/>
        </w:tblBorders>
        <w:tblInd w:w="" w:type="dxa"/>
      </w:tblPr>
      <w:tr>
        <w:trPr>
          <w:trHeight w:val="330" w:hRule="atLeast"/>
        </w:trPr>
        <w:tc>
          <w:tcPr>
            <w:tcW w:w="100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5.1.</w:t>
            </w:r>
          </w:p>
        </w:tc>
        <w:tc>
          <w:tcPr>
            <w:tcW w:w="334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Необходимость подготовки документа или включения </w:t>
            </w:r>
            <w:r>
              <w:br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в договор пункта </w:t>
            </w:r>
            <w:r>
              <w:br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о неразглашении сведений, содержащихся </w:t>
            </w:r>
            <w:r>
              <w:br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в документах </w:t>
            </w:r>
            <w:r>
              <w:br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и носящих конфиденциальный характер</w:t>
            </w:r>
          </w:p>
        </w:tc>
        <w:tc>
          <w:tcPr>
            <w:tcW w:w="538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</w:p>
        </w:tc>
      </w:tr>
    </w:tbl>
    <w:p>
      <w:pPr>
        <w:jc w:val="left"/>
        <w:ind/>
        <w:spacing w:before="0" w:after="0" w:line="432" w:lineRule="auto"/>
      </w:pPr>
      <w:r>
        <w:rPr>
          <w:sz w:val="28"/>
          <w:szCs w:val="28"/>
          <w:u w:val=""/>
        </w:rPr>
        <w:t xml:space="preserve"> </w:t>
      </w:r>
    </w:p>
    <w:p>
      <w:pPr>
        <w:jc w:val="left"/>
        <w:ind/>
        <w:spacing w:before="0" w:after="0" w:line="288" w:lineRule="auto"/>
      </w:pPr>
      <w:r>
        <w:rPr>
          <w:rFonts w:ascii="Times New Roman" w:hAnsi="Times New Roman" w:eastAsia="Times New Roman" w:cs="Times New Roman"/>
          <w:sz w:val="28"/>
          <w:szCs w:val="28"/>
          <w:b/>
          <w:u w:val=""/>
        </w:rPr>
        <w:t xml:space="preserve">Раздел 6. Персональные данные</w:t>
      </w:r>
    </w:p>
    <w:tbl>
      <w:tblGrid>
        <w:gridCol w:w="1005" w:type="dxa"/>
        <w:gridCol w:w="3345" w:type="dxa"/>
        <w:gridCol w:w="5385" w:type="dxa"/>
      </w:tblGrid>
      <w:tblPr>
        <w:tblW w:w="9735" w:type="dxa"/>
        <w:tblBorders>
          <w:top w:val="" w:sz="6" w:color="999999"/>
          <w:left w:val="" w:sz="6" w:color="999999"/>
          <w:right w:val="" w:sz="6" w:color="999999"/>
          <w:bottom w:val="" w:sz="6" w:color="999999"/>
          <w:insideH w:val="" w:sz="6" w:color="999999"/>
          <w:insideV w:val="" w:sz="6" w:color="999999"/>
        </w:tblBorders>
        <w:tblInd w:w="" w:type="dxa"/>
      </w:tblPr>
      <w:tr>
        <w:trPr>
          <w:trHeight w:val="330" w:hRule="atLeast"/>
        </w:trPr>
        <w:tc>
          <w:tcPr>
            <w:tcW w:w="100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6.1.</w:t>
            </w:r>
          </w:p>
        </w:tc>
        <w:tc>
          <w:tcPr>
            <w:tcW w:w="334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Даю согласие </w:t>
            </w:r>
            <w:r>
              <w:br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на обработку данных юридического лица (инициатора проекта).</w:t>
            </w:r>
            <w:r>
              <w:br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Подтверждаю, </w:t>
            </w:r>
            <w:r>
              <w:br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что, давая такое согласие, я действую по собственной воле </w:t>
            </w:r>
            <w:r>
              <w:br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и в своих интересах</w:t>
            </w:r>
          </w:p>
        </w:tc>
        <w:tc>
          <w:tcPr>
            <w:tcW w:w="538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288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"/>
              </w:rPr>
              <w:t xml:space="preserve"> </w:t>
            </w:r>
          </w:p>
          <w:p>
            <w:pPr>
              <w:jc w:val="left"/>
              <w:ind/>
              <w:spacing w:before="0" w:after="0" w:line="432" w:lineRule="auto"/>
            </w:pPr>
            <w:r>
              <w:rPr>
                <w:sz w:val="28"/>
                <w:szCs w:val="28"/>
                <w:u w:val=""/>
              </w:rPr>
              <w:t xml:space="preserve"> </w:t>
            </w:r>
          </w:p>
        </w:tc>
      </w:tr>
    </w:tbl>
    <w:p>
      <w:pPr>
        <w:jc w:val="left"/>
        <w:ind/>
        <w:spacing w:before="0" w:after="0" w:line="432" w:lineRule="auto"/>
      </w:pPr>
      <w:r>
        <w:rPr>
          <w:sz w:val="28"/>
          <w:szCs w:val="28"/>
          <w:u w:val=""/>
        </w:rPr>
        <w:t xml:space="preserve"> </w:t>
      </w:r>
    </w:p>
    <w:p>
      <w:pPr>
        <w:jc w:val="left"/>
        <w:ind/>
        <w:spacing w:before="0" w:after="0" w:line="288" w:lineRule="auto"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"/>
        </w:rPr>
        <w:t xml:space="preserve">____________________________________________________________________</w:t>
      </w:r>
    </w:p>
    <w:p>
      <w:pPr>
        <w:jc w:val="both"/>
        <w:ind/>
        <w:spacing w:before="0" w:after="0" w:line="288" w:lineRule="auto"/>
      </w:pPr>
      <w:r>
        <w:rPr>
          <w:rFonts w:ascii="Times New Roman" w:hAnsi="Times New Roman" w:eastAsia="Times New Roman" w:cs="Times New Roman"/>
          <w:sz w:val="24"/>
          <w:szCs w:val="24"/>
          <w:i/>
          <w:iCs/>
          <w:u w:val=""/>
        </w:rPr>
        <w:t xml:space="preserve">Указывается дополнительная информация по проекту, которую Инициатор проекта считает существенной для указания в данном заявлении</w:t>
      </w:r>
    </w:p>
    <w:p>
      <w:pPr>
        <w:jc w:val="left"/>
        <w:ind/>
        <w:spacing w:before="0" w:after="0" w:line="432" w:lineRule="auto"/>
      </w:pPr>
      <w:r>
        <w:rPr>
          <w:sz w:val="28"/>
          <w:szCs w:val="28"/>
          <w:u w:val=""/>
        </w:rPr>
        <w:t xml:space="preserve"> </w:t>
      </w:r>
    </w:p>
    <w:p>
      <w:pPr>
        <w:jc w:val="both"/>
        <w:ind/>
        <w:spacing w:before="0" w:after="0" w:line="288" w:lineRule="auto"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"/>
        </w:rPr>
        <w:t xml:space="preserve">Достоверность предоставляемых сведений гарантируется.</w:t>
      </w:r>
    </w:p>
    <w:p>
      <w:pPr>
        <w:jc w:val="left"/>
        <w:ind/>
        <w:spacing w:before="0" w:after="0" w:line="432" w:lineRule="auto"/>
      </w:pPr>
      <w:r>
        <w:rPr>
          <w:sz w:val="28"/>
          <w:szCs w:val="28"/>
          <w:u w:val=""/>
        </w:rPr>
        <w:t xml:space="preserve"> </w:t>
      </w:r>
    </w:p>
    <w:p>
      <w:pPr>
        <w:jc w:val="left"/>
        <w:ind/>
        <w:spacing w:before="0" w:after="0" w:line="432" w:lineRule="auto"/>
      </w:pPr>
      <w:r>
        <w:rPr>
          <w:sz w:val="28"/>
          <w:szCs w:val="28"/>
          <w:u w:val=""/>
        </w:rPr>
        <w:t xml:space="preserve"> </w:t>
      </w:r>
    </w:p>
    <w:p>
      <w:pPr>
        <w:jc w:val="left"/>
        <w:ind/>
        <w:spacing w:before="0" w:after="0" w:line="288" w:lineRule="auto"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"/>
        </w:rPr>
        <w:t xml:space="preserve">Уполномоченное лицо </w:t>
      </w:r>
      <w: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"/>
        </w:rPr>
        <w:t xml:space="preserve">Инициатора инвестиционного проекта</w:t>
      </w:r>
    </w:p>
    <w:p>
      <w:pPr>
        <w:jc w:val="left"/>
        <w:ind/>
        <w:spacing w:before="0" w:after="0" w:line="432" w:lineRule="auto"/>
      </w:pPr>
      <w:r>
        <w:rPr>
          <w:sz w:val="28"/>
          <w:szCs w:val="28"/>
          <w:u w:val=""/>
        </w:rPr>
        <w:t xml:space="preserve"> </w:t>
      </w:r>
    </w:p>
    <w:p>
      <w:pPr>
        <w:jc w:val="left"/>
        <w:ind/>
        <w:spacing w:before="0" w:after="0" w:line="432" w:lineRule="auto"/>
      </w:pPr>
      <w:r>
        <w:rPr>
          <w:sz w:val="28"/>
          <w:szCs w:val="28"/>
          <w:u w:val=""/>
        </w:rPr>
        <w:t xml:space="preserve"> </w:t>
      </w:r>
    </w:p>
    <w:p>
      <w:pPr>
        <w:jc w:val="both"/>
        <w:ind/>
        <w:spacing w:before="0" w:after="0" w:line="288" w:lineRule="auto"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"/>
        </w:rPr>
        <w:t xml:space="preserve">___________/___________________________/ _______________________/</w:t>
      </w:r>
    </w:p>
    <w:p>
      <w:pPr>
        <w:jc w:val="both"/>
        <w:ind/>
        <w:spacing w:before="0" w:after="0" w:line="288" w:lineRule="auto"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i/>
          <w:iCs/>
          <w:u w:val=""/>
          <w:vertAlign w:val="superscript"/>
        </w:rPr>
        <w:t xml:space="preserve">     (должность)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"/>
        </w:rPr>
        <w:t xml:space="preserve">                 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i/>
          <w:iCs/>
          <w:u w:val=""/>
          <w:vertAlign w:val="superscript"/>
        </w:rPr>
        <w:t xml:space="preserve">(подпись)                                                      (расшифровка подписи)</w:t>
      </w:r>
    </w:p>
    <w:p>
      <w:pPr>
        <w:jc w:val="both"/>
        <w:ind/>
        <w:spacing w:before="0" w:after="0" w:line="288" w:lineRule="auto"/>
      </w:pPr>
      <w:r>
        <w:rPr>
          <w:rFonts w:ascii="Times New Roman" w:hAnsi="Times New Roman" w:eastAsia="Times New Roman" w:cs="Times New Roman"/>
          <w:sz w:val="28"/>
          <w:szCs w:val="28"/>
          <w:u w:val=""/>
        </w:rPr>
        <w:t xml:space="preserve">                                                                                 </w:t>
      </w:r>
      <w:r>
        <w:br/>
      </w:r>
      <w:r>
        <w:rPr>
          <w:rFonts w:ascii="Times New Roman" w:hAnsi="Times New Roman" w:eastAsia="Times New Roman" w:cs="Times New Roman"/>
          <w:sz w:val="28"/>
          <w:szCs w:val="28"/>
          <w:u w:val=""/>
        </w:rPr>
        <w:t xml:space="preserve">М.П. «____» __________20__ года</w:t>
      </w:r>
    </w:p>
    <w:p>
      <w:pPr>
        <w:jc w:val="left"/>
        <w:ind/>
        <w:spacing w:before="0" w:after="0" w:line="432" w:lineRule="auto"/>
      </w:pPr>
      <w:r>
        <w:rPr>
          <w:sz w:val="28"/>
          <w:szCs w:val="28"/>
          <w:u w:val=""/>
        </w:rPr>
        <w:t xml:space="preserve"> </w:t>
      </w:r>
    </w:p>
    <w:p>
      <w:pPr>
        <w:jc w:val="center"/>
        <w:ind w:left="2568"/>
        <w:spacing w:before="0" w:after="0" w:line="288" w:lineRule="auto"/>
      </w:pPr>
      <w:r>
        <w:rPr>
          <w:u w:val=""/>
        </w:rPr>
        <w:t xml:space="preserve"> </w:t>
      </w:r>
    </w:p>
    <w:sectPr>
      <w:pgSz w:orient="portrait" w:w="11906" w:h="16838" w:code="9"/>
      <w:pgMar w:top="1134" w:right="1134" w:bottom="567" w:left="1134" w:header="720" w:footer="720" w:gutter="0"/>
      <w:cols w:num="1"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/>
      <w:spacing w:before="0" w:after="0" w:line="432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/>
      <w:spacing w:before="0" w:after="0" w:line="432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/>
      <w:spacing w:before="0" w:after="0" w:line="432" w:lineRule="auto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/>
      <w:spacing w:before="0" w:after="0" w:line="432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/>
      <w:spacing w:before="0" w:after="0" w:line="432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/>
      <w:spacing w:before="0" w:after="0" w:line="432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D4CAF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057AE5E"/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810"/>
        </w:tabs>
        <w:ind w:left="810" w:hanging="360"/>
      </w:pPr>
      <w:rPr>
        <w:rFonts w:ascii="" w:hAnsi="" w:cs="" w:hint="default"/>
      </w:rPr>
    </w:lvl>
    <w:lvl w:ilvl="1">
      <w:start w:val="1"/>
      <w:numFmt w:val="decimal"/>
      <w:suff w:val="tab"/>
      <w:lvlText w:val="%2."/>
      <w:lvlJc w:val="left"/>
      <w:pPr>
        <w:tabs>
          <w:tab w:val="num" w:pos="1260"/>
        </w:tabs>
        <w:ind w:left="1260" w:hanging="360"/>
      </w:pPr>
      <w:rPr>
        <w:rFonts w:ascii="" w:hAnsi="" w:cs="" w:hint="default"/>
      </w:rPr>
    </w:lvl>
    <w:lvl w:ilvl="2">
      <w:start w:val="1"/>
      <w:numFmt w:val="decimal"/>
      <w:suff w:val="tab"/>
      <w:lvlText w:val="%3."/>
      <w:lvlJc w:val="left"/>
      <w:pPr>
        <w:tabs>
          <w:tab w:val="num" w:pos="1710"/>
        </w:tabs>
        <w:ind w:left="1710" w:hanging="360"/>
      </w:pPr>
      <w:rPr>
        <w:rFonts w:ascii="" w:hAnsi="" w:cs="" w:hint="default"/>
      </w:rPr>
    </w:lvl>
    <w:lvl w:ilvl="3">
      <w:start w:val="1"/>
      <w:numFmt w:val="decimal"/>
      <w:suff w:val="tab"/>
      <w:lvlText w:val="%4."/>
      <w:lvlJc w:val="left"/>
      <w:pPr>
        <w:tabs>
          <w:tab w:val="num" w:pos="2160"/>
        </w:tabs>
        <w:ind w:left="2160" w:hanging="360"/>
      </w:pPr>
      <w:rPr>
        <w:rFonts w:ascii="" w:hAnsi="" w:cs="" w:hint="default"/>
      </w:rPr>
    </w:lvl>
    <w:lvl w:ilvl="4">
      <w:start w:val="1"/>
      <w:numFmt w:val="decimal"/>
      <w:suff w:val="tab"/>
      <w:lvlText w:val="%5."/>
      <w:lvlJc w:val="left"/>
      <w:pPr>
        <w:tabs>
          <w:tab w:val="num" w:pos="2610"/>
        </w:tabs>
        <w:ind w:left="2610" w:hanging="360"/>
      </w:pPr>
      <w:rPr>
        <w:rFonts w:ascii="" w:hAnsi="" w:cs="" w:hint="default"/>
      </w:rPr>
    </w:lvl>
    <w:lvl w:ilvl="5">
      <w:start w:val="1"/>
      <w:numFmt w:val="decimal"/>
      <w:suff w:val="tab"/>
      <w:lvlText w:val="%6."/>
      <w:lvlJc w:val="left"/>
      <w:pPr>
        <w:tabs>
          <w:tab w:val="num" w:pos="3060"/>
        </w:tabs>
        <w:ind w:left="3060" w:hanging="360"/>
      </w:pPr>
      <w:rPr>
        <w:rFonts w:ascii="" w:hAnsi="" w:cs="" w:hint="default"/>
      </w:rPr>
    </w:lvl>
    <w:lvl w:ilvl="6">
      <w:start w:val="1"/>
      <w:numFmt w:val="decimal"/>
      <w:suff w:val="tab"/>
      <w:lvlText w:val="%7."/>
      <w:lvlJc w:val="left"/>
      <w:pPr>
        <w:tabs>
          <w:tab w:val="num" w:pos="3510"/>
        </w:tabs>
        <w:ind w:left="3510" w:hanging="360"/>
      </w:pPr>
      <w:rPr>
        <w:rFonts w:ascii="" w:hAnsi="" w:cs="" w:hint="default"/>
      </w:rPr>
    </w:lvl>
    <w:lvl w:ilvl="7">
      <w:start w:val="1"/>
      <w:numFmt w:val="decimal"/>
      <w:suff w:val="tab"/>
      <w:lvlText w:val="%8."/>
      <w:lvlJc w:val="left"/>
      <w:pPr>
        <w:tabs>
          <w:tab w:val="num" w:pos="3960"/>
        </w:tabs>
        <w:ind w:left="3960" w:hanging="360"/>
      </w:pPr>
      <w:rPr>
        <w:rFonts w:ascii="" w:hAnsi="" w:cs="" w:hint="default"/>
      </w:rPr>
    </w:lvl>
    <w:lvl w:ilvl="8">
      <w:start w:val="1"/>
      <w:numFmt w:val="decimal"/>
      <w:suff w:val="tab"/>
      <w:lvlText w:val="%9."/>
      <w:lvlJc w:val="left"/>
      <w:pPr>
        <w:tabs>
          <w:tab w:val="num" w:pos="4410"/>
        </w:tabs>
        <w:ind w:left="4410" w:hanging="360"/>
      </w:pPr>
      <w:rPr>
        <w:rFonts w:ascii="" w:hAnsi="" w:cs="" w:hint="default"/>
      </w:rPr>
    </w:lvl>
  </w:abstractNum>
  <w:num w:numId="1">
    <w:abstractNumId w:val="1"/>
  </w:num>
  <w:num w:numId="2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2"/>
        <w:szCs w:val="22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outlineLvl w:val="0"/>
      <w:spacing w:line="360" w:lineRule="auto"/>
    </w:pPr>
    <w:rPr>
      <w:color w:val="000000"/>
      <w:sz w:val="48"/>
      <w:szCs w:val="48"/>
      <w:u w:val=""/>
    </w:rPr>
  </w:style>
  <w:style w:type="paragraph" w:styleId="Heading2">
    <w:link w:val="Heading2Char"/>
    <w:name w:val="heading 2"/>
    <w:basedOn w:val="Normal"/>
    <w:pPr>
      <w:outlineLvl w:val="1"/>
      <w:spacing w:line="360" w:lineRule="auto"/>
    </w:pPr>
    <w:rPr>
      <w:color w:val="000000"/>
      <w:sz w:val="40"/>
      <w:szCs w:val="40"/>
      <w:u w:val=""/>
    </w:rPr>
  </w:style>
  <w:style w:type="paragraph" w:styleId="Heading3">
    <w:link w:val="Heading3Char"/>
    <w:name w:val="heading 3"/>
    <w:basedOn w:val="Normal"/>
    <w:pPr>
      <w:outlineLvl w:val="2"/>
      <w:spacing w:line="360" w:lineRule="auto"/>
    </w:pPr>
    <w:rPr>
      <w:color w:val="000000"/>
      <w:sz w:val="32"/>
      <w:szCs w:val="32"/>
      <w:u w:val=""/>
    </w:rPr>
  </w:style>
  <w:style w:type="paragraph" w:styleId="Heading4">
    <w:link w:val="Heading4Char"/>
    <w:name w:val="heading 4"/>
    <w:basedOn w:val="Normal"/>
    <w:pPr>
      <w:outlineLvl w:val="3"/>
      <w:spacing w:line="360" w:lineRule="auto"/>
    </w:pPr>
    <w:rPr>
      <w:color w:val="000000"/>
      <w:sz w:val="24"/>
      <w:szCs w:val="24"/>
      <w:u w:val=""/>
    </w:rPr>
  </w:style>
  <w:style w:type="paragraph" w:styleId="Heading5">
    <w:link w:val="Heading5Char"/>
    <w:name w:val="heading 5"/>
    <w:basedOn w:val="Normal"/>
    <w:pPr>
      <w:outlineLvl w:val="4"/>
      <w:spacing w:line="360" w:lineRule="auto"/>
    </w:pPr>
    <w:rPr>
      <w:color w:val="555555"/>
      <w:sz w:val="22"/>
      <w:szCs w:val="22"/>
      <w:u w:val="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microsoft.com/office/2011/relationships/people" Target="people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2022-11-15T13:09:22+00:00</dcterms:created>
  <dcterms:modified xsi:type="dcterms:W3CDTF">2022-11-15T13:09:22+00:00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

<file path=synoDoc.xml>{"attachment":null,"comment":{"data":[],"version":0},"content":{"data":{"attrs":{"page_setup":{"bottom":1,"left":2,"orientation":"portrait","page_type":"a4","right":2,"top":2},"schema":7,"type":"document"},"content":[{"type":"invisible"},{"content":[{"attrs":{"lineHeight":"","paddingBottom":"","paddingLeft":"","paddingTop":"","textAlign":"","textMark":[{"_":"font_size","value":"14pt"}]},"content":[{"marks":[{"_":"font_size","value":"14pt"}],"text":" ","type":"text"}],"type":"paragraph"},{"attrs":{"lineHeight":"","paddingBottom":"","paddingLeft":"","paddingTop":"","textAlign":"","textMark":[{"_":"font_size","value":"14pt"}]},"content":[{"marks":[{"_":"font_size","value":"14pt"}],"text":" ","type":"text"}],"type":"paragraph"},{"attrs":{"lineHeight":"1","paddingBottom":"","paddingLeft":"30px","paddingTop":"","textAlign":"right","textMark":[{"_":"font_size","value":"12pt"}]},"content":[{"marks":[{"_":"font_size","value":"14pt"},{"_":"font_family","value":"Times New Roman"},{"_":"em"}],"text":" ","type":"text"},{"marks":[{"_":"font_size","value":"12pt"},{"_":"font_family","value":"Times New Roman"},{"_":"em"}],"text":"(реквизиты организации)","type":"text"}],"type":"paragraph"},{"attrs":{"lineHeight":"","paddingBottom":"","paddingLeft":"","paddingTop":"","textAlign":"","textMark":[{"_":"font_size","value":"14pt"}]},"content":[{"marks":[{"_":"font_size","value":"14pt"}],"text":" ","type":"text"}],"type":"paragraph"},{"attrs":{"lineHeight":"","paddingBottom":"","paddingLeft":"","paddingTop":"","textAlign":"","textMark":[{"_":"font_size","value":"14pt"}]},"content":[{"marks":[{"_":"font_size","value":"14pt"}],"text":" ","type":"text"}],"type":"paragraph"},{"attrs":{"lineHeight":"","paddingBottom":"","paddingLeft":"","paddingTop":"","textAlign":"","textMark":[{"_":"font_size","value":"8pt"}]},"content":[{"marks":[{"_":"font_size","value":"8pt"}],"text":" ","type":"text"}],"type":"paragraph"},{"attrs":{"lineHeight":"1","paddingBottom":"","paddingLeft":"0pt","paddingTop":"","textAlign":"center","textMark":[{"_":"font_size","value":"14pt"}]},"content":[{"marks":[{"_":"font_size","value":"14pt"},{"_":"font_family","value":"Times New Roman"},{"_":"strong"}],"text":"Заявление о рассмотрении инвестиционного проекта ","type":"text"},{"marks":[{"_":"font_size","value":"14pt"}],"type":"hard_break"},{"marks":[{"_":"font_size","value":"14pt"},{"_":"font_family","value":"Times New Roman"},{"_":"strong"}],"text":"на этапе экспресс-анализа","type":"text"}],"type":"paragraph"},{"attrs":{"lineHeight":"1","paddingBottom":"","paddingLeft":"0pt","paddingTop":"","textAlign":"center","textMark":[{"_":"font_size","value":"14pt"}]},"content":[{"marks":[{"_":"font_size","value":"10pt"},{"_":"font_family","value":"Times New Roman"},{"_":"em"}],"text":"               ","type":"text"}],"type":"paragraph"},{"attrs":{"lineHeight":"","paddingBottom":"","paddingLeft":"","paddingTop":"","textAlign":"","textMark":[{"_":"font_size","value":"14pt"}]},"content":[{"marks":[{"_":"font_size","value":"14pt"}],"text":" ","type":"text"}],"type":"paragraph"},{"attrs":{"lineHeight":"","paddingBottom":"","paddingLeft":"","paddingTop":"","textAlign":"","textMark":[{"_":"font_size","value":"14pt"}]},"content":[{"marks":[{"_":"font_size","value":"14pt"}],"text":" ","type":"text"}],"type":"paragraph"},{"attrs":{"lineHeight":"","paddingBottom":"","paddingLeft":"","paddingTop":"","textAlign":"","textMark":[{"_":"font_size","value":"14pt"}]},"content":[{"marks":[{"_":"font_size","value":"14pt"}],"text":" ","type":"text"}],"type":"paragraph"},{"attrs":{"lineHeight":"1","paddingBottom":"","paddingLeft":"0pt","paddingTop":"","textAlign":"justify","textMark":[{"_":"font_size","value":"14pt"}]},"content":[{"marks":[{"_":"font_size","value":"14pt"},{"_":"font_family","value":"Times New Roman"}],"text":" «_________________________________________________________________»","type":"text"},{"marks":[{"_":"font_size","value":"14pt"}],"type":"hard_break"},{"marks":[{"_":"font_size","value":"14pt"},{"_":"font_family","value":"Times New Roman"},{"_":"em"},{"_":"superscript"}],"text":"                                                          (наименование инициатора инвестиционного проекта)","type":"text"}],"type":"paragraph"},{"attrs":{"lineHeight":"1","paddingBottom":"","paddingLeft":"0pt","paddingTop":"","textAlign":"","textMark":[{"_":"font_size","value":"14pt"}]},"content":[{"marks":[{"_":"font_size","value":"14pt"},{"_":"font_family","value":"Times New Roman"}],"text":"представляет документы по инвестиционному проекту «_________________________________________________________________»,","type":"text"},{"marks":[{"_":"font_size","value":"14pt"}],"type":"hard_break"},{"marks":[{"_":"font_size","value":"14pt"},{"_":"font_family","value":"Times New Roman"},{"_":"em"}],"text":"                                               ","type":"text"},{"marks":[{"_":"font_size","value":"14pt"},{"_":"font_family","value":"Times New Roman"},{"_":"em"},{"_":"superscript"}],"text":"(наименование инвестиционного проекта)","type":"text"}],"type":"paragraph"},{"attrs":{"lineHeight":"1","paddingBottom":"","paddingLeft":"0pt","paddingTop":"","textAlign":"justify","textMark":[{"_":"font_size","value":"14pt"}]},"content":[{"marks":[{"_":"font_size","value":"14pt"},{"_":"font_family","value":"Times New Roman"}],"text":"для рассмотрения возможности его реализации на территории ","type":"text"},{"marks":[{"_":"font_size","value":"14pt"}],"type":"hard_break"},{"marks":[{"_":"font_size","value":"14pt"},{"_":"font_family","value":"Times New Roman"}],"text":"Северо-Кавказского федерального округа с привлечением средств Акционерного общества «КАВКАЗ.РФ».","type":"text"}],"type":"paragraph"},{"attrs":{"lineHeight":"1","paddingBottom":"","paddingLeft":"0pt","paddingTop":"","textAlign":"","textMark":[{"_":"font_size","value":"14pt"}]},"content":[{"marks":[{"_":"font_size","value":"14pt"},{"_":"font_family","value":"Times New Roman"},{"_":"strong"}],"text":"Раздел 1. Общая информация о проекте","type":"text"}],"type":"paragraph"},{"attrs":{"colgroup":[{"width":66},{"width":196},{"width":387}],"synotable":"LHoMc4Qxz8"},"content":[{"attrs":{"height":22},"content":[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1.1.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Roman"}],"text":"Описание проекта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","paddingBottom":"","paddingLeft":"","paddingTop":"","textAlign":"","textMark":[{"_":"font_size","value":"14pt"}]},"content":[{"marks":[{"_":"font_size","value":"14pt"}],"text":" ","type":"text"}],"type":"paragraph"}],"type":"table_cell"}],"type":"table_row"},{"attrs":{"height":34},"content":[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1.2.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Roman"}],"text":"Ожидаемый результат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","paddingBottom":"","paddingLeft":"","paddingTop":"","textAlign":"","textMark":[]},"type":"paragraph"}],"type":"table_cell"}],"type":"table_row"},{"attrs":{"height":22},"content":[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1.3.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Roman"}],"text":"Тип проекта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","paddingBottom":"","paddingLeft":"","paddingTop":"","textAlign":"","textMark":[]},"type":"paragraph"}],"type":"table_cell"}],"type":"table_row"},{"attrs":{"height":42},"content":[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1.4.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Roman"}],"text":"Место реализации инвестиционного проекта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","paddingBottom":"","paddingLeft":"","paddingTop":"","textAlign":"","textMark":[]},"type":"paragraph"}],"type":"table_cell"}],"type":"table_row"},{"attrs":{"height":32},"content":[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1.5.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Roman"}],"text":"Информация ","type":"text"},{"marks":[{"_":"font_size","value":"14pt"}],"type":"hard_break"},{"marks":[{"_":"font_size","value":"14pt"},{"_":"font_family","value":"Times New Roman"}],"text":"о степени проработки проекта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","paddingBottom":"","paddingLeft":"","paddingTop":"","textAlign":"","textMark":[]},"type":"paragraph"}],"type":"table_cell"}],"type":"table_row"},{"attrs":{"height":58},"content":[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1.6.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Roman"}],"text":"Наличие договоренностей ","type":"text"},{"marks":[{"_":"font_size","value":"14pt"}],"type":"hard_break"},{"marks":[{"_":"font_size","value":"14pt"},{"_":"font_family","value":"Times New Roman"}],"text":"в рамках реализации проекта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","paddingBottom":"","paddingLeft":"","paddingTop":"","textAlign":"","textMark":[]},"type":"paragraph"}],"type":"table_cell"}],"type":"table_row"},{"attrs":{"height":19},"content":[{"attrs":{"borderBottomColor":"#7b8187","borderBottomStyle":"solid","borderBottomWidth":1,"borderLeftColor":"#7b8187","borderLeftStyle":"solid","borderLeftWidth":0,"borderRightColor":"#7b8187","borderRightStyle":"solid","borderRightWidth":0,"borderTopColor":"#7b8187","borderTopStyle":"solid","borderTopWidth":1,"colspan":3,"rowspan":1,"verticalAlign":"middle"},"content":[{"attrs":{"lineHeight":"","paddingBottom":"","paddingLeft":"","paddingTop":"","textAlign":"","textMark":[{"_":"font_size","value":"14pt"}]},"content":[{"marks":[{"_":"font_size","value":"14pt"}],"text":" ","type":"text"}],"type":"paragraph"},{"attrs":{"lineHeight":"1","paddingBottom":"","paddingLeft":"0pt","paddingTop":"","textAlign":"","textMark":[{"_":"font_size","value":"14pt"}]},"content":[{"marks":[{"_":"font_size","value":"14pt"},{"_":"font_family","value":"Times New Roman"},{"_":"strong"}],"text":"Раздел 2. Направленность проекта и его отраслевая принадлежность","type":"text"}],"type":"paragraph"}],"type":"table_cell"},{"attrs":{"borderBottomColor":"#7b8187","borderBottomStyle":"solid","borderBottomWidth":1,"borderLeftColor":"#7b8187","borderLeftStyle":"solid","borderLeftWidth":0,"borderRightColor":"#7b8187","borderRightStyle":"solid","borderRightWidth":0,"borderTopColor":"#7b8187","borderTopStyle":"solid","borderTopWidth":1,"colspan":1,"rowspan":1,"verticalAlign":"middle"},"content":[{"attrs":{"lineHeight":"","paddingBottom":"","paddingLeft":"","paddingTop":"","textAlign":"","textMark":[]},"type":"paragraph"}],"type":"table_cell"},{"attrs":{"borderBottomColor":"#7b8187","borderBottomStyle":"solid","borderBottomWidth":1,"borderLeftColor":"#7b8187","borderLeftStyle":"solid","borderLeftWidth":0,"borderRightColor":"#7b8187","borderRightStyle":"solid","borderRightWidth":0,"borderTopColor":"#7b8187","borderTopStyle":"solid","borderTopWidth":1,"colspan":1,"rowspan":1,"verticalAlign":"middle"},"content":[{"attrs":{"lineHeight":"","paddingBottom":"","paddingLeft":"","paddingTop":"","textAlign":"","textMark":[]},"type":"paragraph"}],"type":"table_cell"}],"type":"table_row"},{"attrs":{"height":58},"content":[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2.1.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Roman"}],"text":"Отрасль реализации Проекта (может реализовываться ","type":"text"},{"marks":[{"_":"font_size","value":"14pt"}],"type":"hard_break"},{"marks":[{"_":"font_size","value":"14pt"},{"_":"font_family","value":"Times New Roman"}],"text":"в нескольких отраслях), ОКВЭД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Roman"}],"text":"ОКВЭД","type":"text"},{"marks":[{"_":"font_size","value":"14pt"},{"_":"font_family","value":"Times New Roman"},{"_":"em"}],"text":" ______________","type":"text"}],"type":"paragraph"}],"type":"table_cell"}],"type":"table_row"}],"type":"table"},{"attrs":{"lineHeight":"","paddingBottom":"","paddingLeft":"","paddingTop":"","textAlign":"","textMark":[{"_":"font_size","value":"14pt"}]},"content":[{"marks":[{"_":"font_size","value":"14pt"}],"text":" ","type":"text"}],"type":"paragraph"},{"attrs":{"lineHeight":"","paddingBottom":"","paddingLeft":"","paddingTop":"","textAlign":"","textMark":[{"_":"font_size","value":"14pt"}]},"content":[{"marks":[{"_":"font_size","value":"14pt"}],"text":" ","type":"text"}],"type":"paragraph"},{"attrs":{"lineHeight":"1","paddingBottom":"","paddingLeft":"0pt","paddingTop":"","textAlign":"","textMark":[{"_":"font_size","value":"14pt"}]},"content":[{"marks":[{"_":"font_size","value":"14pt"},{"_":"font_family","value":"Times New Roman"},{"_":"strong"}],"text":"Раздел 3. Влияние реализации проекта на экономику Российской Федерации","type":"text"}],"type":"paragraph"},{"attrs":{"colgroup":[{"width":63},{"width":226},{"width":359}],"synotable":"e8b8d3ZwXX"},"content":[{"attrs":{"height":31},"content":[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3.1.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Roman"}],"text":"Бюджетный эффект ","type":"text"},{"marks":[{"_":"font_size","value":"14pt"}],"type":"hard_break"},{"marks":[{"_":"font_size","value":"14pt"},{"_":"font_family","value":"Times New Roman"}],"text":"от реализации проекта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","paddingBottom":"","paddingLeft":"","paddingTop":"","textAlign":"","textMark":[]},"type":"paragraph"}],"type":"table_cell"}],"type":"table_row"},{"attrs":{"height":47},"content":[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3.2.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Roman"}],"text":"Количество создаваемых новых рабочих мест ","type":"text"},{"marks":[{"_":"font_size","value":"14pt"}],"type":"hard_break"},{"marks":[{"_":"font_size","value":"14pt"},{"_":"font_family","value":"Times New Roman"}],"text":"(в том числе высокопроизводительных), ед.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","paddingBottom":"","paddingLeft":"","paddingTop":"","textAlign":"","textMark":[]},"type":"paragraph"}],"type":"table_cell"}],"type":"table_row"},{"attrs":{"height":49},"content":[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3.3.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Roman"}],"text":"Объем налоговых поступлений ","type":"text"},{"marks":[{"_":"font_size","value":"14pt"}],"type":"hard_break"},{"marks":[{"_":"font_size","value":"14pt"},{"_":"font_family","value":"Times New Roman"}],"text":"в бюджеты бюджетной системы Российской Федерации 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","paddingBottom":"","paddingLeft":"","paddingTop":"","textAlign":"","textMark":[]},"type":"paragraph"}],"type":"table_cell"}],"type":"table_row"}],"type":"table"},{"attrs":{"lineHeight":"","paddingBottom":"","paddingLeft":"","paddingTop":"","textAlign":"","textMark":[{"_":"font_size","value":"14pt"}]},"content":[{"marks":[{"_":"font_size","value":"14pt"}],"text":" ","type":"text"}],"type":"paragraph"},{"attrs":{"lineHeight":"1","paddingBottom":"","paddingLeft":"0pt","paddingTop":"","textAlign":"","textMark":[{"_":"font_size","value":"14pt"}]},"content":[{"marks":[{"_":"font_size","value":"14pt"},{"_":"font_family","value":"Times New Roman"},{"_":"strong"}],"text":"Раздел 4. Характеристика инвестиционного качества проекта ","type":"text"}],"type":"paragraph"},{"attrs":{"colgroup":[{"width":73},{"width":217},{"width":359}],"synotable":"e9hmDO51Mj"},"content":[{"attrs":{"height":29},"content":[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4.1.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2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Roman"}],"text":"Характеристика инвестиционной привлекательности проекта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","paddingBottom":"","paddingLeft":"","paddingTop":"","textAlign":"","textMark":[]},"type":"paragraph"}],"type":"table_cell"}],"type":"table_row"},{"attrs":{"height":35},"content":[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4.1.1.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Roman"},{"_":"color","value":"#000000"}],"text":"Срок прогнозного периода реализации проекта 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","paddingBottom":"","paddingLeft":"","paddingTop":"","textAlign":"","textMark":[{"_":"font_size","value":"14pt"}]},"content":[{"marks":[{"_":"font_size","value":"14pt"}],"text":" ","type":"text"}],"type":"paragraph"}],"type":"table_cell"}],"type":"table_row"},{"attrs":{"height":110},"content":[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4.1.2.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Roman"},{"_":"color","value":"#000000"}],"text":"Чистая приведенная стоимость по проекту (NPV","type":"text"},{"marks":[{"_":"font_size","value":"14pt"},{"_":"font_family","value":"Times New Roman"},{"_":"color","value":"#000000"},{"_":"subscript"}],"text":"project","type":"text"},{"marks":[{"_":"font_size","value":"14pt"},{"_":"font_family","value":"Times New Roman"},{"_":"color","value":"#000000"}],"text":")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Roman"}],"text":"Значение NPV","type":"text"},{"marks":[{"_":"font_size","value":"14pt"},{"_":"font_family","value":"Times New Roman"},{"_":"subscript"}],"text":"project","type":"text"},{"marks":[{"_":"font_size","value":"14pt"},{"_":"font_family","value":"Times New Roman"}],"text":", рассчитанное ","type":"text"},{"marks":[{"_":"font_size","value":"14pt"}],"type":"hard_break"},{"marks":[{"_":"font_size","value":"14pt"},{"_":"font_family","value":"Times New Roman"}],"text":"на основании номинальных денежных потоков в тыс. рублей","type":"text"}],"type":"paragraph"},{"attrs":{"lineHeight":"1","paddingBottom":"","paddingLeft":"0pt","paddingTop":"","textAlign":"","textMark":[{"_":"font_size","value":"14pt"}]},"content":[{"marks":[{"_":"font_size","value":"14pt"},{"_":"font_family","value":"Times New Roman"},{"_":"em"}],"text":"Цифрами/Прописью","type":"text"}],"type":"paragraph"},{"attrs":{"lineHeight":"1","paddingBottom":"","paddingLeft":"0pt","paddingTop":"","textAlign":"","textMark":[{"_":"font_size","value":"14pt"}]},"content":[{"marks":[{"_":"font_size","value":"14pt"},{"_":"font_family","value":"Times New Roman"}],"text":"________________________________","type":"text"}],"type":"paragraph"},{"attrs":{"lineHeight":"1","paddingBottom":"","paddingLeft":"0pt","paddingTop":"","textAlign":"","textMark":[{"_":"font_size","value":"14pt"}]},"content":[{"marks":[{"_":"font_size","value":"14pt"},{"_":"font_family","value":"Times New Roman"}],"text":"При диапазоне номинальной ставки дисконтирования в % (с указанием ставки дисконтирования, применявшейся ","type":"text"},{"marks":[{"_":"font_size","value":"14pt"}],"type":"hard_break"},{"marks":[{"_":"font_size","value":"14pt"},{"_":"font_family","value":"Times New Roman"}],"text":"при расчете) в тыс. рублей","type":"text"}],"type":"paragraph"}],"type":"table_cell"}],"type":"table_row"},{"attrs":{"height":16},"content":[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4.1.3.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Roman"},{"_":"color","value":"#000000"}],"text":"Срок окупаемости проекта ","type":"text"}],"type":"paragraph"},{"attrs":{"lineHeight":"","paddingBottom":"","paddingLeft":"","paddingTop":"","textAlign":"","textMark":[{"_":"font_size","value":"14pt"}]},"content":[{"marks":[{"_":"font_size","value":"14pt"}],"text":" ","type":"text"}],"type":"paragraph"},{"attrs":{"lineHeight":"","paddingBottom":"","paddingLeft":"","paddingTop":"","textAlign":"","textMark":[{"_":"font_size","value":"14pt"}]},"content":[{"marks":[{"_":"font_size","value":"14pt"}],"text":" 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type":"paragraph"}],"type":"table_cell"}],"type":"table_row"},{"attrs":{"height":14},"content":[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4.1.4.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2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Roman"}],"text":"Предполагаемая структура и условия финансирования проекта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","paddingBottom":"","paddingLeft":"","paddingTop":"","textAlign":"","textMark":[]},"type":"paragraph"}],"type":"table_cell"}],"type":"table_row"},{"attrs":{"height":21},"content":[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4.1.4.1.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Roman"}],"text":"Полная стоимость проекта","type":"text"}],"type":"paragraph"},{"attrs":{"lineHeight":"","paddingBottom":"","paddingLeft":"","paddingTop":"","textAlign":"","textMark":[{"_":"font_size","value":"14pt"}]},"content":[{"marks":[{"_":"font_size","value":"14pt"}],"text":" 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justify","textMark":[{"_":"font_size","value":"14pt"}]},"type":"paragraph"}],"type":"table_cell"}],"type":"table_row"},{"attrs":{"height":42},"content":[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4.1.4.2.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Roman"}],"text":"Детализация объема средств, уже вложенных в проект, ","type":"text"},{"marks":[{"_":"font_size","value":"14pt"}],"type":"hard_break"},{"marks":[{"_":"font_size","value":"14pt"},{"_":"font_family","value":"Times New Roman"}],"text":"с указанием источников инвестиций ","type":"text"}],"type":"paragraph"},{"attrs":{"lineHeight":"","paddingBottom":"","paddingLeft":"","paddingTop":"","textAlign":"","textMark":[{"_":"font_size","value":"14pt"}]},"content":[{"marks":[{"_":"font_size","value":"14pt"}],"text":" 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type":"paragraph"}],"type":"table_cell"}],"type":"table_row"},{"attrs":{"height":22},"content":[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3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Roman"},{"_":"strong"}],"text":"Структура финансирования предстоящих затрат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","paddingBottom":"","paddingLeft":"","paddingTop":"","textAlign":"","textMark":[]}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","paddingBottom":"","paddingLeft":"","paddingTop":"","textAlign":"","textMark":[]},"type":"paragraph"}],"type":"table_cell"}],"type":"table_row"},{"attrs":{"height":64},"content":[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4.1.4.3.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Roman"}],"text":"Размер финансирования, запрашиваемый ","type":"text"},{"marks":[{"_":"font_size","value":"14pt"}],"type":"hard_break"},{"marks":[{"_":"font_size","value":"14pt"},{"_":"font_family","value":"Times New Roman"}],"text":"у АО «КАВКАЗ.РФ»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","paddingBottom":"","paddingLeft":"","paddingTop":"","textAlign":"","textMark":[]},"type":"paragraph"}],"type":"table_cell"}],"type":"table_row"},{"attrs":{"height":38},"content":[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4.1.4.4.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Roman"}],"text":"Другие средства","type":"text"}],"type":"paragraph"},{"attrs":{"lineHeight":"1","paddingBottom":"","paddingLeft":"0pt","paddingTop":"","textAlign":"","textMark":[{"_":"font_size","value":"14pt"}]},"content":[{"marks":[{"_":"font_size","value":"14pt"},{"_":"font_family","value":"Times New Roman"}],"text":"(кредиты, займы и т.д.)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","paddingBottom":"","paddingLeft":"","paddingTop":"","textAlign":"","textMark":[]},"type":"paragraph"}],"type":"table_cell"}],"type":"table_row"},{"attrs":{"height":111},"content":[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4.1.4.5.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Roman"}],"text":"Процентное соотношение различных источников финансирования предстоящих затрат","type":"text"}],"type":"paragraph"},{"attrs":{"lineHeight":"","paddingBottom":"","paddingLeft":"","paddingTop":"","textAlign":"","textMark":[{"_":"font_size","value":"14pt"}]},"content":[{"marks":[{"_":"font_size","value":"14pt"}],"text":" 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type":"paragraph"}],"type":"table_cell"}],"type":"table_row"},{"attrs":{"height":22},"content":[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Roman"}],"text":"4.1.4.6.","type":"text"}],"type":"paragraph"},{"attrs":{"lineHeight":"","paddingBottom":"","paddingLeft":"","paddingTop":"","textAlign":"","textMark":[{"_":"font_size","value":"14pt"}]},"content":[{"marks":[{"_":"font_size","value":"14pt"}],"text":" 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Roman"},{"_":"color","value":"#000000"}],"text":"Объем денежных средств Инициатора ","type":"text"},{"marks":[{"_":"font_size","value":"14pt"}],"type":"hard_break"},{"marks":[{"_":"font_size","value":"14pt"},{"_":"font_family","value":"Times New Roman"},{"_":"color","value":"#000000"}],"text":"в структуре финансирования проекта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","paddingBottom":"","paddingLeft":"","paddingTop":"","textAlign":"","textMark":[]},"type":"paragraph"}],"type":"table_cell"}],"type":"table_row"},{"attrs":{"height":49},"content":[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4.1.4.7.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Roman"}],"text":"Предполагаемые условия финансирования проекта АО «КАВКАЗ.РФ»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","paddingBottom":"","paddingLeft":"","paddingTop":"","textAlign":"","textMark":[]},"type":"paragraph"}],"type":"table_cell"}],"type":"table_row"},{"attrs":{"height":14},"content":[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4.1.5.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2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Roman"}],"text":"Характеристика обеспечения по проекту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","paddingBottom":"","paddingLeft":"","paddingTop":"","textAlign":"","textMark":[]},"type":"paragraph"}],"type":"table_cell"}],"type":"table_row"},{"attrs":{"height":22},"content":[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4.1.5.1.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Roman"}],"text":"Наличие обеспечения по проекту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","paddingBottom":"","paddingLeft":"","paddingTop":"","textAlign":"","textMark":[]},"type":"paragraph"}],"type":"table_cell"}],"type":"table_row"},{"attrs":{"height":22},"content":[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4.1.5.2.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Roman"}],"text":"Предварительная рыночная стоимость залога(ов) (по типам ","type":"text"},{"marks":[{"_":"font_size","value":"14pt"}],"type":"hard_break"},{"marks":[{"_":"font_size","value":"14pt"},{"_":"font_family","value":"Times New Roman"}],"text":"и видам залогов)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","paddingBottom":"","paddingLeft":"","paddingTop":"","textAlign":"","textMark":[]},"type":"paragraph"}],"type":"table_cell"}],"type":"table_row"},{"attrs":{"height":22},"content":[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4.1.5.3.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Roman"}],"text":"Оценка стоимости залога была произведена ","type":"text"}],"type":"paragraph"},{"attrs":{"lineHeight":"1","paddingBottom":"","paddingLeft":"0pt","paddingTop":"","textAlign":"","textMark":[{"_":"font_size","value":"14pt"}]},"content":[{"marks":[{"_":"font_size","value":"14pt"},{"_":"font_family","value":"Times New Roman"}],"text":"(при наличии)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","paddingBottom":"","paddingLeft":"","paddingTop":"","textAlign":"","textMark":[]},"type":"paragraph"}],"type":"table_cell"}],"type":"table_row"},{"attrs":{"height":22},"content":[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4.1.5.4.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Roman"}],"text":"Наличие имеющихся обременений ","type":"text"},{"marks":[{"_":"font_size","value":"14pt"}],"type":"hard_break"},{"marks":[{"_":"font_size","value":"14pt"},{"_":"font_family","value":"Times New Roman"}],"text":"на предмет залога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","paddingBottom":"","paddingLeft":"","paddingTop":"","textAlign":"","textMark":[]},"type":"paragraph"}],"type":"table_cell"}],"type":"table_row"},{"attrs":{"height":16},"content":[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4.1.6.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2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Roman"}],"text":"Дополнительные характеристики инвестиционного качества проекта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","paddingBottom":"","paddingLeft":"","paddingTop":"","textAlign":"","textMark":[]},"type":"paragraph"}],"type":"table_cell"}],"type":"table_row"},{"attrs":{"height":35},"content":[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4.1.6.1.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Roman"},{"_":"color","value":"#000000"}],"text":"Влияние проекта ","type":"text"},{"marks":[{"_":"font_size","value":"14pt"}],"type":"hard_break"},{"marks":[{"_":"font_size","value":"14pt"},{"_":"font_family","value":"Times New Roman"},{"_":"color","value":"#000000"}],"text":"на окружающую среду ","type":"text"},{"marks":[{"_":"font_size","value":"14pt"}],"type":"hard_break"},{"marks":[{"_":"font_size","value":"14pt"},{"_":"font_family","value":"Times New Roman"},{"_":"color","value":"#000000"}],"text":"и соответствие проекта законодательству  ","type":"text"},{"marks":[{"_":"font_size","value":"14pt"}],"type":"hard_break"},{"marks":[{"_":"font_size","value":"14pt"},{"_":"font_family","value":"Times New Roman"},{"_":"color","value":"#000000"}],"text":"и стандартам ","type":"text"},{"marks":[{"_":"font_size","value":"14pt"}],"type":"hard_break"},{"marks":[{"_":"font_size","value":"14pt"},{"_":"font_family","value":"Times New Roman"},{"_":"color","value":"#000000"}],"text":"в области экологии, действующим ","type":"text"},{"marks":[{"_":"font_size","value":"14pt"}],"type":"hard_break"},{"marks":[{"_":"font_size","value":"14pt"},{"_":"font_family","value":"Times New Roman"},{"_":"color","value":"#000000"}],"text":"в стране реализации проекта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","paddingBottom":"","paddingLeft":"","paddingTop":"","textAlign":"","textMark":[]},"type":"paragraph"}],"type":"table_cell"}],"type":"table_row"},{"attrs":{"height":81},"content":[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4.1.6.2.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Roman"}],"text":"Проект предусматривает обязательное использование конкурсных процедур для найма подрядчиков ","type":"text"},{"marks":[{"_":"font_size","value":"14pt"}],"type":"hard_break"},{"marks":[{"_":"font_size","value":"14pt"},{"_":"font_family","value":"Times New Roman"}],"text":"и поставщиков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","paddingBottom":"","paddingLeft":"","paddingTop":"","textAlign":"","textMark":[]},"type":"paragraph"}],"type":"table_cell"}],"type":"table_row"},{"attrs":{"height":51},"content":[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4.1.6.3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Выручка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 ","type":"text"}],"type":"paragraph"}],"type":"table_cell"}],"type":"table_row"},{"attrs":{"height":17},"content":[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4.2.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2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Roman"}],"text":"Наличие проектно-сметной документации 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","paddingBottom":"","paddingLeft":"","paddingTop":"","textAlign":"","textMark":[]},"type":"paragraph"}],"type":"table_cell"}],"type":"table_row"},{"attrs":{"height":32},"content":[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4.2.1.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Roman"}],"text":"Наличие проектно-сметной документации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","paddingBottom":"","paddingLeft":"","paddingTop":"","textAlign":"","textMark":[]},"type":"paragraph"}],"type":"table_cell"}],"type":"table_row"},{"attrs":{"height":63},"content":[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4.2.2.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Roman"}],"text":"Наличие заключения государственной экспертизы проектно-сметной документации 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","paddingBottom":"","paddingLeft":"","paddingTop":"","textAlign":"","textMark":[]},"type":"paragraph"}],"type":"table_cell"}],"type":"table_row"},{"attrs":{"height":115},"content":[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4.2.3.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Roman"}],"text":"Наличие заключения государственной экспертизы ","type":"text"},{"marks":[{"_":"font_size","value":"14pt"}],"type":"hard_break"},{"marks":[{"_":"font_size","value":"14pt"},{"_":"font_family","value":"Times New Roman"}],"text":"о достоверности определения сметной стоимости объекта капитального строительства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","paddingBottom":"","paddingLeft":"","paddingTop":"","textAlign":"","textMark":[]},"type":"paragraph"}],"type":"table_cell"}],"type":"table_row"}],"type":"table"},{"attrs":{"lineHeight":"","paddingBottom":"","paddingLeft":"","paddingTop":"","textAlign":"","textMark":[{"_":"font_size","value":"14pt"}]},"content":[{"marks":[{"_":"font_size","value":"14pt"}],"text":" ","type":"text"}],"type":"paragraph"},{"attrs":{"lineHeight":"1","paddingBottom":"","paddingLeft":"0pt","paddingTop":"","textAlign":"","textMark":[{"_":"font_size","value":"14pt"}]},"content":[{"marks":[{"_":"font_size","value":"14pt"},{"_":"font_family","value":"Times New Roman"},{"_":"strong"}],"text":"Раздел 5. Дополнительная информация","type":"text"}],"type":"paragraph"},{"attrs":{"colgroup":[{"width":67},{"width":223},{"width":359}],"synotable":"YgRPiKC8dc"},"content":[{"attrs":{"height":22},"content":[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5.1.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Roman"}],"text":"Необходимость подготовки документа или включения ","type":"text"},{"marks":[{"_":"font_size","value":"14pt"}],"type":"hard_break"},{"marks":[{"_":"font_size","value":"14pt"},{"_":"font_family","value":"Times New Roman"}],"text":"в договор пункта ","type":"text"},{"marks":[{"_":"font_size","value":"14pt"}],"type":"hard_break"},{"marks":[{"_":"font_size","value":"14pt"},{"_":"font_family","value":"Times New Roman"}],"text":"о неразглашении сведений, содержащихся ","type":"text"},{"marks":[{"_":"font_size","value":"14pt"}],"type":"hard_break"},{"marks":[{"_":"font_size","value":"14pt"},{"_":"font_family","value":"Times New Roman"}],"text":"в документах ","type":"text"},{"marks":[{"_":"font_size","value":"14pt"}],"type":"hard_break"},{"marks":[{"_":"font_size","value":"14pt"},{"_":"font_family","value":"Times New Roman"}],"text":"и носящих конфиденциальный характер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type":"paragraph"}],"type":"table_cell"}],"type":"table_row"}],"type":"table"},{"attrs":{"lineHeight":"","paddingBottom":"","paddingLeft":"","paddingTop":"","textAlign":"","textMark":[{"_":"font_size","value":"14pt"}]},"content":[{"marks":[{"_":"font_size","value":"14pt"}],"text":" ","type":"text"}],"type":"paragraph"},{"attrs":{"lineHeight":"1","paddingBottom":"","paddingLeft":"0pt","paddingTop":"","textAlign":"","textMark":[{"_":"font_size","value":"14pt"}]},"content":[{"marks":[{"_":"font_size","value":"14pt"},{"_":"font_family","value":"Times New Roman"},{"_":"strong"}],"text":"Раздел 6. Персональные данные","type":"text"}],"type":"paragraph"},{"attrs":{"colgroup":[{"width":67},{"width":223},{"width":359}],"synotable":"7ju47ydCvE"},"content":[{"attrs":{"height":22},"content":[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6.1.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Roman"}],"text":"Даю согласие ","type":"text"},{"marks":[{"_":"font_size","value":"14pt"}],"type":"hard_break"},{"marks":[{"_":"font_size","value":"14pt"},{"_":"font_family","value":"Times New Roman"}],"text":"на обработку данных юридического лица (инициатора проекта).","type":"text"},{"marks":[{"_":"font_size","value":"14pt"}],"type":"hard_break"},{"marks":[{"_":"font_size","value":"14pt"},{"_":"font_family","value":"Times New Roman"}],"text":"Подтверждаю, ","type":"text"},{"marks":[{"_":"font_size","value":"14pt"}],"type":"hard_break"},{"marks":[{"_":"font_size","value":"14pt"},{"_":"font_family","value":"Times New Roman"}],"text":"что, давая такое согласие, я действую по собственной воле ","type":"text"},{"marks":[{"_":"font_size","value":"14pt"}],"type":"hard_break"},{"marks":[{"_":"font_size","value":"14pt"},{"_":"font_family","value":"Times New Roman"}],"text":"и в своих интересах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1","paddingBottom":"","paddingLeft":"0pt","paddingTop":"","textAlign":"","textMark":[{"_":"font_size","value":"14pt"}]},"content":[{"marks":[{"_":"font_size","value":"14pt"},{"_":"font_family","value":"Times New Roman"}],"text":" ","type":"text"}],"type":"paragraph"},{"attrs":{"lineHeight":"","paddingBottom":"","paddingLeft":"","paddingTop":"","textAlign":"","textMark":[{"_":"font_size","value":"14pt"}]},"content":[{"marks":[{"_":"font_size","value":"14pt"}],"text":" ","type":"text"}],"type":"paragraph"}],"type":"table_cell"}],"type":"table_row"}],"type":"table"},{"attrs":{"lineHeight":"","paddingBottom":"","paddingLeft":"","paddingTop":"","textAlign":"","textMark":[{"_":"font_size","value":"14pt"}]},"content":[{"marks":[{"_":"font_size","value":"14pt"}],"text":" ","type":"text"}],"type":"paragraph"},{"attrs":{"lineHeight":"1","paddingBottom":"","paddingLeft":"0pt","paddingTop":"","textAlign":"","textMark":[{"_":"font_size","value":"14pt"}]},"content":[{"marks":[{"_":"font_size","value":"14pt"},{"_":"font_family","value":"Times New Roman"},{"_":"color","value":"#000000"}],"text":"____________________________________________________________________","type":"text"}],"type":"paragraph"},{"attrs":{"lineHeight":"1","paddingBottom":"","paddingLeft":"0pt","paddingTop":"","textAlign":"justify","textMark":[{"_":"font_size","value":"12pt"}]},"content":[{"marks":[{"_":"font_size","value":"12pt"},{"_":"font_family","value":"Times New Roman"},{"_":"em"}],"text":"Указывается дополнительная информация по проекту, которую Инициатор проекта считает существенной для указания в данном заявлении","type":"text"}],"type":"paragraph"},{"attrs":{"lineHeight":"","paddingBottom":"","paddingLeft":"","paddingTop":"","textAlign":"","textMark":[{"_":"font_size","value":"14pt"}]},"content":[{"marks":[{"_":"font_size","value":"14pt"}],"text":" ","type":"text"}],"type":"paragraph"},{"attrs":{"lineHeight":"1","paddingBottom":"","paddingLeft":"0pt","paddingTop":"","textAlign":"justify","textMark":[{"_":"font_size","value":"14pt"}]},"content":[{"marks":[{"_":"font_size","value":"14pt"},{"_":"font_family","value":"Times New Roman"},{"_":"color","value":"#000000"}],"text":"Достоверность предоставляемых сведений гарантируется.","type":"text"}],"type":"paragraph"},{"attrs":{"lineHeight":"","paddingBottom":"","paddingLeft":"","paddingTop":"","textAlign":"","textMark":[{"_":"font_size","value":"14pt"}]},"content":[{"marks":[{"_":"font_size","value":"14pt"}],"text":" ","type":"text"}],"type":"paragraph"},{"attrs":{"lineHeight":"","paddingBottom":"","paddingLeft":"","paddingTop":"","textAlign":"","textMark":[{"_":"font_size","value":"14pt"}]},"content":[{"marks":[{"_":"font_size","value":"14pt"}],"text":" ","type":"text"}],"type":"paragraph"},{"attrs":{"lineHeight":"1","paddingBottom":"","paddingLeft":"0pt","paddingTop":"","textAlign":"","textMark":[{"_":"font_size","value":"14pt"}]},"content":[{"marks":[{"_":"font_size","value":"14pt"},{"_":"font_family","value":"Times New Roman"},{"_":"color","value":"#000000"}],"text":"Уполномоченное лицо ","type":"text"},{"marks":[{"_":"font_size","value":"14pt"}],"type":"hard_break"},{"marks":[{"_":"font_size","value":"14pt"},{"_":"font_family","value":"Times New Roman"},{"_":"color","value":"#000000"}],"text":"Инициатора инвестиционного проекта","type":"text"}],"type":"paragraph"},{"attrs":{"lineHeight":"","paddingBottom":"","paddingLeft":"","paddingTop":"","textAlign":"","textMark":[{"_":"font_size","value":"14pt"}]},"content":[{"marks":[{"_":"font_size","value":"14pt"}],"text":" ","type":"text"}],"type":"paragraph"},{"attrs":{"lineHeight":"","paddingBottom":"","paddingLeft":"","paddingTop":"","textAlign":"","textMark":[{"_":"font_size","value":"14pt"}]},"content":[{"marks":[{"_":"font_size","value":"14pt"}],"text":" ","type":"text"}],"type":"paragraph"},{"attrs":{"lineHeight":"1","paddingBottom":"","paddingLeft":"0pt","paddingTop":"","textAlign":"justify","textMark":[{"_":"font_size","value":"14pt"}]},"content":[{"marks":[{"_":"font_size","value":"14pt"},{"_":"font_family","value":"Times New Roman"},{"_":"color","value":"#000000"}],"text":"___________/___________________________/ _______________________/","type":"text"}],"type":"paragraph"},{"attrs":{"lineHeight":"1","paddingBottom":"","paddingLeft":"0pt","paddingTop":"","textAlign":"justify","textMark":[{"_":"font_size","value":"14pt"}]},"content":[{"marks":[{"_":"font_size","value":"14pt"},{"_":"font_family","value":"Times New Roman"},{"_":"em"},{"_":"color","value":"#000000"},{"_":"superscript"}],"text":"     (должность)","type":"text"},{"marks":[{"_":"font_size","value":"14pt"},{"_":"font_family","value":"Times New Roman"},{"_":"color","value":"#000000"}],"text":"                           ","type":"text"},{"marks":[{"_":"font_size","value":"14pt"},{"_":"font_family","value":"Times New Roman"},{"_":"em"},{"_":"color","value":"#000000"},{"_":"superscript"}],"text":"(подпись)                                                      (расшифровка подписи)","type":"text"}],"type":"paragraph"},{"attrs":{"lineHeight":"1","paddingBottom":"","paddingLeft":"0pt","paddingTop":"","textAlign":"justify","textMark":[{"_":"font_size","value":"14pt"}]},"content":[{"marks":[{"_":"font_size","value":"14pt"},{"_":"font_family","value":"Times New Roman"}],"text":"                                                                                 ","type":"text"},{"marks":[{"_":"font_size","value":"14pt"}],"type":"hard_break"},{"marks":[{"_":"font_size","value":"14pt"},{"_":"font_family","value":"Times New Roman"}],"text":"М.П. «____» __________20__ года","type":"text"}],"type":"paragraph"},{"attrs":{"lineHeight":"","paddingBottom":"","paddingLeft":"","paddingTop":"","textAlign":"","textMark":[{"_":"font_size","value":"14pt"}]},"content":[{"marks":[{"_":"font_size","value":"14pt"}],"text":" ","type":"text"}],"type":"paragraph"},{"attrs":{"lineHeight":"1","paddingBottom":"","paddingLeft":"241pt","paddingTop":"","textAlign":"center","textMark":[{"_":"font_size","value":"12pt"}]},"content":[{"text":" ","type":"text"}],"type":"paragraph"}],"type":"edit_area"},{"attrs":{"num-cover":false,"num-even":false,"num-pos":"br","num-show":false,"place-cover":false,"place-even":false,"place-show":false},"content":[{"attrs":{"type":"cover"},"content":[{"attrs":{"lineHeight":"","paddingBottom":"","paddingLeft":"","paddingTop":"","textAlign":"","textMark":[]},"type":"paragraph"}],"type":"header"},{"attrs":{"type":"even"},"content":[{"attrs":{"lineHeight":"","paddingBottom":"","paddingLeft":"","paddingTop":"","textAlign":"","textMark":[]},"type":"paragraph"}],"type":"header"},{"attrs":{"type":"normal"},"content":[{"attrs":{"lineHeight":"","paddingBottom":"","paddingLeft":"","paddingTop":"","textAlign":"","textMark":[]},"type":"paragraph"}],"type":"header"},{"attrs":{"type":"cover"},"content":[{"attrs":{"lineHeight":"","paddingBottom":"","paddingLeft":"","paddingTop":"","textAlign":"","textMark":[]},"type":"paragraph"}],"type":"footer"},{"attrs":{"type":"even"},"content":[{"attrs":{"lineHeight":"","paddingBottom":"","paddingLeft":"","paddingTop":"","textAlign":"","textMark":[]},"type":"paragraph"}],"type":"footer"},{"attrs":{"type":"normal"},"content":[{"attrs":{"lineHeight":"","paddingBottom":"","paddingLeft":"","paddingTop":"","textAlign":"","textMark":[]},"type":"paragraph"}],"type":"footer"},{"attrs":{"type":"normal"},"content":[{"content":[{"type":"page_num_text"}],"type":"page_num_block"}],"type":"page_num"}],"type":"page_decorate"}],"type":"doc"},"html":"<div syno_invisible=\"true\" style=\"display: none;\" syno-layout=\"{&quot;left&quot;:2,&quot;top&quot;:2,&quot;right&quot;:2,&quot;bottom&quot;:1,&quot;orientation&quot;:&quot;portrait&quot;,&quot;page_type&quot;:&quot;a4&quot;}\"></div><div class=\"syno-o-doc-pm-edit-area\" synoedit=\"true\"><div class=\"syno-o-doc-pm-edit-area-page-container\"><div class=\"syno-o-doc-pm-page\" style=\"width: 793.7px; height: 1122.52px;\"><div class=\"syno-o-doc-pm-page-body\"><div class=\"syno-o-doc-pm-page-decorator syno-o-doc-pm-page-header\" style=\"width: 793.7px; min-height: 75.59px; max-height: 201.83px;\"></div><div class=\"syno-o-doc-pm-page-content\" style=\"width: 793.7px;\"><div class=\"syno-o-doc-pm-page-content-padding\" style=\"margin-left: 75.59px; margin-right: 75.59px;\"><div class=\"syno-o-doc-pm-page-content-container\" editable=\"true\" syno-paginated=\"false\" synoedit=\"true\" style=\"width: 642.52px;\"><p textblock=\"true\" style=\"font-weight: 400; margin-top: 0px; margin-bottom: 0px; font-size: 14pt; line-height: 1.7999999999999998; padding-bottom: 0px; padding-top: 0px; padding-left: 0px; text-align: left; font-family: Arial;\" data-syno-style=\"{&quot;lineHeight&quot;:&quot;&quot;,&quot;paddingBottom&quot;:&quot;&quot;,&quot;paddingTop&quot;:&quot;&quot;,&quot;paddingLeft&quot;:&quot;&quot;,&quot;textAlign&quot;:&quot;&quot;}\" data-syno-marks=\"[{&quot;_&quot;:&quot;font_size&quot;,&quot;value&quot;:&quot;14pt&quot;}]\" class=\"syno-o-doc-pm-paragraph\"><span style=\"font-size: 14pt;\"><span data-syno-text=\"true\"> </span></span></p><p textblock=\"true\" style=\"font-weight: 400; margin-top: 0px; margin-bottom: 0px; font-size: 14pt; line-height: 1.7999999999999998; padding-bottom: 0px; padding-top: 0px; padding-left: 0px; text-align: left; font-family: Arial;\" data-syno-style=\"{&quot;lineHeight&quot;:&quot;&quot;,&quot;paddingBottom&quot;:&quot;&quot;,&quot;paddingTop&quot;:&quot;&quot;,&quot;paddingLeft&quot;:&quot;&quot;,&quot;textAlign&quot;:&quot;&quot;}\" data-syno-marks=\"[{&quot;_&quot;:&quot;font_size&quot;,&quot;value&quot;:&quot;14pt&quot;}]\" class=\"syno-o-doc-pm-paragraph\"><span style=\"font-size: 14pt;\"><span data-syno-text=\"true\"> </span></span></p><p textblock=\"true\" style=\"font-weight: 400; margin-top: 0px; margin-bottom: 0px; font-size: 12pt; line-height: 1.2; padding-bottom: 0px; padding-top: 0px; padding-left: 30px; text-align: right; font-family: Arial;\" data-syno-style=\"{&quot;lineHeight&quot;:&quot;1&quot;,&quot;paddingBottom&quot;:&quot;&quot;,&quot;paddingTop&quot;:&quot;&quot;,&quot;paddingLeft&quot;:&quot;30px&quot;,&quot;textAlign&quot;:&quot;right&quot;}\" data-syno-marks=\"[{&quot;_&quot;:&quot;font_size&quot;,&quot;value&quot;:&quot;12pt&quot;}]\" class=\"syno-o-doc-pm-paragraph\"><span style=\"font-size: 14pt;\"><span style=\"font-family: Times New Roman;\"><em><span data-syno-text=\"true\"> </span></em></span></span><span style=\"font-size: 12pt;\"><span style=\"font-family: Times New Roman;\"><em><span data-syno-text=\"true\">(реквизиты организации)</span></em></span></span></p><p textblock=\"true\" style=\"font-weight: 400; margin-top: 0px; margin-bottom: 0px; font-size: 14pt; line-height: 1.7999999999999998; padding-bottom: 0px; padding-top: 0px; padding-left: 0px; text-align: left; font-family: Arial;\" data-syno-style=\"{&quot;lineHeight&quot;:&quot;&quot;,&quot;paddingBottom&quot;:&quot;&quot;,&quot;paddingTop&quot;:&quot;&quot;,&quot;paddingLeft&quot;:&quot;&quot;,&quot;textAlign&quot;:&quot;&quot;}\" data-syno-marks=\"[{&quot;_&quot;:&quot;font_size&quot;,&quot;value&quot;:&quot;14pt&quot;}]\" class=\"syno-o-doc-pm-paragraph\"><span style=\"font-size: 14pt;\"><span data-syno-text=\"true\"> </span></span></p><p textblock=\"true\" style=\"font-weight: 400; margin-top: 0px; margin-bottom: 0px; font-size: 14pt; line-height: 1.7999999999999998; padding-bottom: 0px; padding-top: 0px; padding-left: 0px; text-align: left; font-family: Arial;\" data-syno-style=\"{&quot;lineHeight&quot;:&quot;&quot;,&quot;paddingBottom&quot;:&quot;&quot;,&quot;paddingTop&quot;:&quot;&quot;,&quot;paddingLeft&quot;:&quot;&quot;,&quot;textAlign&quot;:&quot;&quot;}\" data-syno-marks=\"[{&quot;_&quot;:&quot;font_size&quot;,&quot;value&quot;:&quot;14pt&quot;}]\" class=\"syno-o-doc-pm-paragraph\"><span style=\"font-size: 14pt;\"><span data-syno-text=\"true\"> </span></span></p><p textblock=\"true\" style=\"font-weight: 400; margin-top: 0px; margin-bottom: 0px; font-size: 8pt; line-height: 1.7999999999999998; padding-bottom: 0px; padding-top: 0px; padding-left: 0px; text-align: left; font-family: Arial;\" data-syno-style=\"{&quot;lineHeight&quot;:&quot;&quot;,&quot;paddingBottom&quot;:&quot;&quot;,&quot;paddingTop&quot;:&quot;&quot;,&quot;paddingLeft&quot;:&quot;&quot;,&quot;textAlign&quot;:&quot;&quot;}\" data-syno-marks=\"[{&quot;_&quot;:&quot;font_size&quot;,&quot;value&quot;:&quot;8pt&quot;}]\" class=\"syno-o-doc-pm-paragraph\"><span style=\"font-size: 8pt;\"><span data-syno-text=\"true\"> </span></span></p><p textblock=\"true\" style=\"font-weight: 400; margin-top: 0px; margin-bottom: 0px; font-size: 14pt; line-height: 1.2; padding-bottom: 0px; padding-top: 0px; padding-left: 0px; text-align: center; font-family: Arial;\" data-syno-style=\"{&quot;lineHeight&quot;:&quot;1&quot;,&quot;paddingBottom&quot;:&quot;&quot;,&quot;paddingTop&quot;:&quot;&quot;,&quot;paddingLeft&quot;:&quot;0pt&quot;,&quot;textAlign&quot;:&quot;center&quot;}\" data-syno-marks=\"[{&quot;_&quot;:&quot;font_size&quot;,&quot;value&quot;:&quot;14pt&quot;}]\" class=\"syno-o-doc-pm-paragraph\"><span style=\"font-size: 14pt;\"><span style=\"font-family: Times New Roman;\"><strong><span data-syno-text=\"true\">Заявление о рассмотрении инвестиционного проекта </span></strong></span><span data-syno-inline=\"true\"><span linebreak=\"true\" synobr=\"true\"><br></span></span><span style=\"font-family: Times New Roman;\"><strong><span data-syno-text=\"true\">на этапе экспресс-анализа</span></strong></span></span></p><p textblock=\"true\" style=\"font-weight: 400; margin-top: 0px; margin-bottom: 0px; font-size: 14pt; line-height: 1.2; padding-bottom: 0px; padding-top: 0px; padding-left: 0px; text-align: center; font-family: Arial;\" data-syno-style=\"{&quot;lineHeight&quot;:&quot;1&quot;,&quot;paddingBottom&quot;:&quot;&quot;,&quot;paddingTop&quot;:&quot;&quot;,&quot;paddingLeft&quot;:&quot;0pt&quot;,&quot;textAlign&quot;:&quot;center&quot;}\" data-syno-marks=\"[{&quot;_&quot;:&quot;font_size&quot;,&quot;value&quot;:&quot;14pt&quot;}]\" class=\"syno-o-doc-pm-paragraph\"><span style=\"font-size: 10pt;\"><span style=\"font-family: Times New Roman;\"><em><span data-syno-text=\"true\">               </span></em></span></span></p><p textblock=\"true\" style=\"font-weight: 400; margin-top: 0px; margin-bottom: 0px; font-size: 14pt; line-height: 1.7999999999999998; padding-bottom: 0px; padding-top: 0px; padding-left: 0px; text-align: left; font-family: Arial;\" data-syno-style=\"{&quot;lineHeight&quot;:&quot;&quot;,&quot;paddingBottom&quot;:&quot;&quot;,&quot;paddingTop&quot;:&quot;&quot;,&quot;paddingLeft&quot;:&quot;&quot;,&quot;textAlign&quot;:&quot;&quot;}\" data-syno-marks=\"[{&quot;_&quot;:&quot;font_size&quot;,&quot;value&quot;:&quot;14pt&quot;}]\" class=\"syno-o-doc-pm-paragraph\"><span style=\"font-size: 14pt;\"><span data-syno-text=\"true\"> </span></span></p><p textblock=\"true\" style=\"font-weight: 400; margin-top: 0px; margin-bottom: 0px; font-size: 14pt; line-height: 1.7999999999999998; padding-bottom: 0px; padding-top: 0px; padding-left: 0px; text-align: left; font-family: Arial;\" data-syno-style=\"{&quot;lineHeight&quot;:&quot;&quot;,&quot;paddingBottom&quot;:&quot;&quot;,&quot;paddingTop&quot;:&quot;&quot;,&quot;paddingLeft&quot;:&quot;&quot;,&quot;textAlign&quot;:&quot;&quot;}\" data-syno-marks=\"[{&quot;_&quot;:&quot;font_size&quot;,&quot;value&quot;:&quot;14pt&quot;}]\" class=\"syno-o-doc-pm-paragraph\"><span style=\"font-size: 14pt;\"><span data-syno-text=\"true\"> </span></span></p><p textblock=\"true\" style=\"font-weight: 400; margin-top: 0px; margin-bottom: 0px; font-size: 14pt; line-height: 1.7999999999999998; padding-bottom: 0px; padding-top: 0px; padding-left: 0px; text-align: left; font-family: Arial;\" data-syno-style=\"{&quot;lineHeight&quot;:&quot;&quot;,&quot;paddingBottom&quot;:&quot;&quot;,&quot;paddingTop&quot;:&quot;&quot;,&quot;paddingLeft&quot;:&quot;&quot;,&quot;textAlign&quot;:&quot;&quot;}\" data-syno-marks=\"[{&quot;_&quot;:&quot;font_size&quot;,&quot;value&quot;:&quot;14pt&quot;}]\" class=\"syno-o-doc-pm-paragraph\"><span style=\"font-size: 14pt;\"><span data-syno-text=\"true\"> </span></span></p><p textblock=\"true\" style=\"font-weight: 400; margin-top: 0px; margin-bottom: 0px; font-size: 14pt; line-height: 1.2; padding-bottom: 0px; padding-top: 0px; padding-left: 0px; text-align: justify; font-family: Arial;\" data-syno-style=\"{&quot;lineHeight&quot;:&quot;1&quot;,&quot;paddingBottom&quot;:&quot;&quot;,&quot;paddingTop&quot;:&quot;&quot;,&quot;paddingLeft&quot;:&quot;0pt&quot;,&quot;textAlign&quot;:&quot;justify&quot;}\" data-syno-marks=\"[{&quot;_&quot;:&quot;font_size&quot;,&quot;value&quot;:&quot;14pt&quot;}]\" class=\"syno-o-doc-pm-paragraph\"><span style=\"font-size: 14pt;\"><span style=\"font-family: Times New Roman;\"><span data-syno-text=\"true\"> «_________________________________________________________________»</span></span><span data-syno-inline=\"true\"><span linebreak=\"true\" synobr=\"true\"><br></span></span><span style=\"font-family: Times New Roman;\"><em><sup style=\"vertical-align: super; font-size: 80%;\"><span data-syno-text=\"true\">                                                          (наименование инициатора инвестиционного проекта)</span></sup></em></span></span></p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представляет документы по инвестиционному проекту «_________________________________________________________________»,</span></span><span data-syno-inline=\"true\"><span linebreak=\"true\" synobr=\"true\"><br></span></span><span style=\"font-family: Times New Roman;\"><em><span data-syno-text=\"true\">                                               </span><sup style=\"vertical-align: super; font-size: 80%;\"><span data-syno-text=\"true\">(наименование инвестиционного проекта)</span></sup></em></span></span></p><p textblock=\"true\" style=\"font-weight: 400; margin-top: 0px; margin-bottom: 0px; font-size: 14pt; line-height: 1.2; padding-bottom: 0px; padding-top: 0px; padding-left: 0px; text-align: justify; font-family: Arial;\" data-syno-style=\"{&quot;lineHeight&quot;:&quot;1&quot;,&quot;paddingBottom&quot;:&quot;&quot;,&quot;paddingTop&quot;:&quot;&quot;,&quot;paddingLeft&quot;:&quot;0pt&quot;,&quot;textAlign&quot;:&quot;justify&quot;}\" data-syno-marks=\"[{&quot;_&quot;:&quot;font_size&quot;,&quot;value&quot;:&quot;14pt&quot;}]\" class=\"syno-o-doc-pm-paragraph\"><span style=\"font-size: 14pt;\"><span style=\"font-family: Times New Roman;\"><span data-syno-text=\"true\">для рассмотрения возможности его реализации на территории </span></span><span data-syno-inline=\"true\"><span linebreak=\"true\" synobr=\"true\"><br></span></span><span style=\"font-family: Times New Roman;\"><span data-syno-text=\"true\">Северо-Кавказского федерального округа с привлечением средств Акционерного общества «КАВКАЗ.РФ».</span></span></span></p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trong><span data-syno-text=\"true\">Раздел 1. Общая информация о проекте</span></strong></span></span></p><div class=\"syno-o-doc-pm-block\" style=\"margin-right: -6.480000000000018px;\"><table synotable=\"LHoMc4Qxz8\" style=\"border-collapse: collapse; table-layout: fixed; width: 649px;\" class=\"syno-o-doc-pm-table\"><colgroup><col style=\"width: 66px;\"><col style=\"width: 196px;\"><col style=\"width: 387px;\"></colgroup><tbody><tr style=\"height: 22px;\" class=\"syno-o-doc-pm-table-row\"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1.1.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Описание проекта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7999999999999998; padding-bottom: 0px; padding-top: 0px; padding-left: 0px; text-align: left; font-family: Arial;\" data-syno-style=\"{&quot;lineHeight&quot;:&quot;&quot;,&quot;paddingBottom&quot;:&quot;&quot;,&quot;paddingTop&quot;:&quot;&quot;,&quot;paddingLeft&quot;:&quot;&quot;,&quot;textAlign&quot;:&quot;&quot;}\" data-syno-marks=\"[{&quot;_&quot;:&quot;font_size&quot;,&quot;value&quot;:&quot;14pt&quot;}]\" class=\"syno-o-doc-pm-paragraph\"><span style=\"font-size: 14pt;\"><span data-syno-text=\"true\"> </span></span></p></div></div></td></tr><tr style=\"height: 34px;\" class=\"syno-o-doc-pm-table-row\"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1.2.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Ожидаемый результат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/tr><tr style=\"height: 22px;\" class=\"syno-o-doc-pm-table-row\"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1.3.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Тип проекта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/tr><tr style=\"height: 42px;\" class=\"syno-o-doc-pm-table-row\"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1.4.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Место реализации инвестиционного проекта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/tr><tr style=\"height: 32px;\" class=\"syno-o-doc-pm-table-row\"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1.5.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Информация </span></span><span data-syno-inline=\"true\"><span linebreak=\"true\" synobr=\"true\"><br></span></span><span style=\"font-family: Times New Roman;\"><span data-syno-text=\"true\">о степени проработки проекта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/tr><tr style=\"height: 58px;\" class=\"syno-o-doc-pm-table-row\"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1.6.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Наличие договоренностей </span></span><span data-syno-inline=\"true\"><span linebreak=\"true\" synobr=\"true\"><br></span></span><span style=\"font-family: Times New Roman;\"><span data-syno-text=\"true\">в рамках реализации проекта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/tr><tr style=\"height: 19px;\" class=\"syno-o-doc-pm-table-row\"><td rowspan=\"1\" colspan=\"3\" style=\"display: table-cell; position: relative; border-left-color: #7b8187; border-left-style: solid; border-left-width: 0px; border-top-color: #7b8187; border-top-style: solid; border-top-width: 1px; border-right-color: #7b8187; border-right-style: solid; border-right-width: 0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7999999999999998; padding-bottom: 0px; padding-top: 0px; padding-left: 0px; text-align: left; font-family: Arial;\" data-syno-style=\"{&quot;lineHeight&quot;:&quot;&quot;,&quot;paddingBottom&quot;:&quot;&quot;,&quot;paddingTop&quot;:&quot;&quot;,&quot;paddingLeft&quot;:&quot;&quot;,&quot;textAlign&quot;:&quot;&quot;}\" data-syno-marks=\"[{&quot;_&quot;:&quot;font_size&quot;,&quot;value&quot;:&quot;14pt&quot;}]\" class=\"syno-o-doc-pm-paragraph\"><span style=\"font-size: 14pt;\"><span data-syno-text=\"true\"> </span></span></p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trong><span data-syno-text=\"true\">Раздел 2. Направленность проекта и его отраслевая принадлежность</span></strong></span></span></p></div></div></td><td rowspan=\"1\" colspan=\"1\" style=\"display: none; position: relative; border-left-color: #7b8187; border-left-style: solid; border-left-width: 0px; border-top-color: #7b8187; border-top-style: solid; border-top-width: 1px; border-right-color: #7b8187; border-right-style: solid; border-right-width: 0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td rowspan=\"1\" colspan=\"1\" style=\"display: none; position: relative; border-left-color: #7b8187; border-left-style: solid; border-left-width: 0px; border-top-color: #7b8187; border-top-style: solid; border-top-width: 1px; border-right-color: #7b8187; border-right-style: solid; border-right-width: 0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/tr><tr style=\"height: 58px;\" class=\"syno-o-doc-pm-table-row\"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2.1.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Отрасль реализации Проекта (может реализовываться </span></span><span data-syno-inline=\"true\"><span linebreak=\"true\" synobr=\"true\"><br></span></span><span style=\"font-family: Times New Roman;\"><span data-syno-text=\"true\">в нескольких отраслях), ОКВЭД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ОКВЭД</span><em><span data-syno-text=\"true\"> ______________</span></em></span></span></p></div></div></td></tr></tbody><div><div class=\"syno-o-doc-table-resize-bar syno-o-doc-table-resize-hbar\"></div><div class=\"syno-o-doc-table-resize-bar syno-o-doc-table-resize-vbar\"></div></div></table></div><p textblock=\"true\" style=\"font-weight: 400; margin-top: 0px; margin-bottom: 0px; font-size: 14pt; line-height: 1.7999999999999998; padding-bottom: 0px; padding-top: 0px; padding-left: 0px; text-align: left; font-family: Arial;\" data-syno-style=\"{&quot;lineHeight&quot;:&quot;&quot;,&quot;paddingBottom&quot;:&quot;&quot;,&quot;paddingTop&quot;:&quot;&quot;,&quot;paddingLeft&quot;:&quot;&quot;,&quot;textAlign&quot;:&quot;&quot;}\" data-syno-marks=\"[{&quot;_&quot;:&quot;font_size&quot;,&quot;value&quot;:&quot;14pt&quot;}]\" class=\"syno-o-doc-pm-paragraph\"><span style=\"font-size: 14pt;\"><span data-syno-text=\"true\"> </span></span></p><p textblock=\"true\" style=\"font-weight: 400; margin-top: 0px; margin-bottom: 0px; font-size: 14pt; line-height: 1.7999999999999998; padding-bottom: 0px; padding-top: 0px; padding-left: 0px; text-align: left; font-family: Arial;\" data-syno-style=\"{&quot;lineHeight&quot;:&quot;&quot;,&quot;paddingBottom&quot;:&quot;&quot;,&quot;paddingTop&quot;:&quot;&quot;,&quot;paddingLeft&quot;:&quot;&quot;,&quot;textAlign&quot;:&quot;&quot;}\" data-syno-marks=\"[{&quot;_&quot;:&quot;font_size&quot;,&quot;value&quot;:&quot;14pt&quot;}]\" class=\"syno-o-doc-pm-paragraph\"><span style=\"font-size: 14pt;\"><span data-syno-text=\"true\"> </span></span></p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trong><span data-syno-text=\"true\">Раздел 3. Влияние реализации проекта на экономику Российской Федерации</span></strong></span></span></p><div class=\"syno-o-doc-pm-block\" style=\"margin-right: -5.480000000000018px;\"><table synotable=\"e8b8d3ZwXX\" style=\"border-collapse: collapse; table-layout: fixed; width: 648px;\" class=\"syno-o-doc-pm-table\"><colgroup><col style=\"width: 63px;\"><col style=\"width: 226px;\"><col style=\"width: 359px;\"></colgroup><tbody><tr style=\"height: 31px;\" class=\"syno-o-doc-pm-table-row\"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3.1.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Бюджетный эффект </span></span><span data-syno-inline=\"true\"><span linebreak=\"true\" synobr=\"true\"><br></span></span><span style=\"font-family: Times New Roman;\"><span data-syno-text=\"true\">от реализации проекта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/tr><tr style=\"height: 47px;\" class=\"syno-o-doc-pm-table-row\"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3.2.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Количество создаваемых новых рабочих мест </span></span><span data-syno-inline=\"true\"><span linebreak=\"true\" synobr=\"true\"><br></span></span><span style=\"font-family: Times New Roman;\"><span data-syno-text=\"true\">(в том числе высокопроизводительных), ед.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/tr><tr style=\"height: 49px;\" class=\"syno-o-doc-pm-table-row\"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3.3.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Объем налоговых поступлений </span></span><span data-syno-inline=\"true\"><span linebreak=\"true\" synobr=\"true\"><br></span></span><span style=\"font-family: Times New Roman;\"><span data-syno-text=\"true\">в бюджеты бюджетной системы Российской Федерации 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/tr></tbody><div><div class=\"syno-o-doc-table-resize-bar syno-o-doc-table-resize-hbar\"></div><div class=\"syno-o-doc-table-resize-bar syno-o-doc-table-resize-vbar\"></div></div></table></div><p textblock=\"true\" style=\"font-weight: 400; margin-top: 0px; margin-bottom: 0px; font-size: 14pt; line-height: 1.7999999999999998; padding-bottom: 0px; padding-top: 0px; padding-left: 0px; text-align: left; font-family: Arial;\" data-syno-style=\"{&quot;lineHeight&quot;:&quot;&quot;,&quot;paddingBottom&quot;:&quot;&quot;,&quot;paddingTop&quot;:&quot;&quot;,&quot;paddingLeft&quot;:&quot;&quot;,&quot;textAlign&quot;:&quot;&quot;}\" data-syno-marks=\"[{&quot;_&quot;:&quot;font_size&quot;,&quot;value&quot;:&quot;14pt&quot;}]\" class=\"syno-o-doc-pm-paragraph\"><span style=\"font-size: 14pt;\"><span data-syno-text=\"true\"> </span></span></p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trong><span data-syno-text=\"true\">Раздел 4. Характеристика инвестиционного качества проекта </span></strong></span></span></p><div class=\"syno-o-doc-pm-block\" style=\"margin-right: -6.480000000000018px;\"><table synotable=\"e9hmDO51Mj\" style=\"border-collapse: collapse; table-layout: fixed; width: 649px;\" class=\"syno-o-doc-pm-table\"><colgroup><col style=\"width: 73px;\"><col style=\"width: 217px;\"><col style=\"width: 359px;\"></colgroup><tbody><tr style=\"height: 29px;\" class=\"syno-o-doc-pm-table-row\"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4.1.</span></span></span></p></div></div></td><td rowspan=\"1\" colspan=\"2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Характеристика инвестиционной привлекательности проекта</span></span></span></p></div></div></td><td rowspan=\"1\" colspan=\"1\" style=\"display: none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/tr><tr style=\"height: 35px;\" class=\"syno-o-doc-pm-table-row\"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4.1.1.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style=\"color: rgb(0, 0, 0);\" synocolor=\"true\"><span data-syno-text=\"true\">Срок прогнозного периода реализации проекта </span>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7999999999999998; padding-bottom: 0px; padding-top: 0px; padding-left: 0px; text-align: left; font-family: Arial;\" data-syno-style=\"{&quot;lineHeight&quot;:&quot;&quot;,&quot;paddingBottom&quot;:&quot;&quot;,&quot;paddingTop&quot;:&quot;&quot;,&quot;paddingLeft&quot;:&quot;&quot;,&quot;textAlign&quot;:&quot;&quot;}\" data-syno-marks=\"[{&quot;_&quot;:&quot;font_size&quot;,&quot;value&quot;:&quot;14pt&quot;}]\" class=\"syno-o-doc-pm-paragraph\"><span style=\"font-size: 14pt;\"><span data-syno-text=\"true\"> </span></span></p></div></div></td></tr><tr style=\"height: 110px;\" class=\"syno-o-doc-pm-table-row\"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4.1.2.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style=\"color: rgb(0, 0, 0);\" synocolor=\"true\"><span data-syno-text=\"true\">Чистая приведенная стоимость по проекту (NPV</span><sub style=\"vertical-align: sub; font-size: 80%;\"><span data-syno-text=\"true\">project</span></sub><span data-syno-text=\"true\">)</span>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Значение NPV</span><sub style=\"vertical-align: sub; font-size: 80%;\"><span data-syno-text=\"true\">project</span></sub><span data-syno-text=\"true\">, рассчитанное </span></span><span data-syno-inline=\"true\"><span linebreak=\"true\" synobr=\"true\"><br></span></span><span style=\"font-family: Times New Roman;\"><span data-syno-text=\"true\">на основании номинальных денежных потоков в тыс. рублей</span></span></span></p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em><span data-syno-text=\"true\">Цифрами/Прописью</span></em></span></span></p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________________________________</span></span></span></p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При диапазоне номинальной ставки дисконтирования в % (с указанием ставки дисконтирования, применявшейся </span></span><span data-syno-inline=\"true\"><span linebreak=\"true\" synobr=\"true\"><br></span></span><span style=\"font-family: Times New Roman;\"><span data-syno-text=\"true\">при расчете) в тыс. рублей</span></span></span></p></div></div></td></tr><tr style=\"height: 16px;\" class=\"syno-o-doc-pm-table-row\"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4.1.3.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style=\"color: rgb(0, 0, 0);\" synocolor=\"true\"><span data-syno-text=\"true\">Срок окупаемости проекта </span></span></span></span></p><p textblock=\"true\" style=\"font-weight: 400; margin-top: 0px; margin-bottom: 0px; font-size: 14pt; line-height: 1.7999999999999998; padding-bottom: 0px; padding-top: 0px; padding-left: 0px; text-align: left; font-family: Arial;\" data-syno-style=\"{&quot;lineHeight&quot;:&quot;&quot;,&quot;paddingBottom&quot;:&quot;&quot;,&quot;paddingTop&quot;:&quot;&quot;,&quot;paddingLeft&quot;:&quot;&quot;,&quot;textAlign&quot;:&quot;&quot;}\" data-syno-marks=\"[{&quot;_&quot;:&quot;font_size&quot;,&quot;value&quot;:&quot;14pt&quot;}]\" class=\"syno-o-doc-pm-paragraph\"><span style=\"font-size: 14pt;\"><span data-syno-text=\"true\"> </span></span></p><p textblock=\"true\" style=\"font-weight: 400; margin-top: 0px; margin-bottom: 0px; font-size: 14pt; line-height: 1.7999999999999998; padding-bottom: 0px; padding-top: 0px; padding-left: 0px; text-align: left; font-family: Arial;\" data-syno-style=\"{&quot;lineHeight&quot;:&quot;&quot;,&quot;paddingBottom&quot;:&quot;&quot;,&quot;paddingTop&quot;:&quot;&quot;,&quot;paddingLeft&quot;:&quot;&quot;,&quot;textAlign&quot;:&quot;&quot;}\" data-syno-marks=\"[{&quot;_&quot;:&quot;font_size&quot;,&quot;value&quot;:&quot;14pt&quot;}]\" class=\"syno-o-doc-pm-paragraph\"><span style=\"font-size: 14pt;\"><span data-syno-text=\"true\"> 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/p></div></div></td></tr><tr style=\"height: 14px;\" class=\"syno-o-doc-pm-table-row\"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4.1.4.</span></span></span></p></div></div></td><td rowspan=\"1\" colspan=\"2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Предполагаемая структура и условия финансирования проекта</span></span></span></p></div></div></td><td rowspan=\"1\" colspan=\"1\" style=\"display: none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/tr><tr style=\"height: 21px;\" class=\"syno-o-doc-pm-table-row\"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4.1.4.1.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Полная стоимость проекта</span></span></span></p><p textblock=\"true\" style=\"font-weight: 400; margin-top: 0px; margin-bottom: 0px; font-size: 14pt; line-height: 1.7999999999999998; padding-bottom: 0px; padding-top: 0px; padding-left: 0px; text-align: left; font-family: Arial;\" data-syno-style=\"{&quot;lineHeight&quot;:&quot;&quot;,&quot;paddingBottom&quot;:&quot;&quot;,&quot;paddingTop&quot;:&quot;&quot;,&quot;paddingLeft&quot;:&quot;&quot;,&quot;textAlign&quot;:&quot;&quot;}\" data-syno-marks=\"[{&quot;_&quot;:&quot;font_size&quot;,&quot;value&quot;:&quot;14pt&quot;}]\" class=\"syno-o-doc-pm-paragraph\"><span style=\"font-size: 14pt;\"><span data-syno-text=\"true\"> 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justify; font-family: Arial;\" data-syno-style=\"{&quot;lineHeight&quot;:&quot;1&quot;,&quot;paddingBottom&quot;:&quot;&quot;,&quot;paddingTop&quot;:&quot;&quot;,&quot;paddingLeft&quot;:&quot;0pt&quot;,&quot;textAlign&quot;:&quot;justify&quot;}\" data-syno-marks=\"[{&quot;_&quot;:&quot;font_size&quot;,&quot;value&quot;:&quot;14pt&quot;}]\" class=\"syno-o-doc-pm-paragraph\"></p></div></div></td></tr><tr style=\"height: 42px;\" class=\"syno-o-doc-pm-table-row\"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4.1.4.2.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Детализация объема средств, уже вложенных в проект, </span></span><span data-syno-inline=\"true\"><span linebreak=\"true\" synobr=\"true\"><br></span></span><span style=\"font-family: Times New Roman;\"><span data-syno-text=\"true\">с указанием источников инвестиций </span></span></span></p><p textblock=\"true\" style=\"font-weight: 400; margin-top: 0px; margin-bottom: 0px; font-size: 14pt; line-height: 1.7999999999999998; padding-bottom: 0px; padding-top: 0px; padding-left: 0px; text-align: left; font-family: Arial;\" data-syno-style=\"{&quot;lineHeight&quot;:&quot;&quot;,&quot;paddingBottom&quot;:&quot;&quot;,&quot;paddingTop&quot;:&quot;&quot;,&quot;paddingLeft&quot;:&quot;&quot;,&quot;textAlign&quot;:&quot;&quot;}\" data-syno-marks=\"[{&quot;_&quot;:&quot;font_size&quot;,&quot;value&quot;:&quot;14pt&quot;}]\" class=\"syno-o-doc-pm-paragraph\"><span style=\"font-size: 14pt;\"><span data-syno-text=\"true\"> 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/p></div></div></td></tr><tr style=\"height: 22px;\" class=\"syno-o-doc-pm-table-row\"><td rowspan=\"1\" colspan=\"3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trong><span data-syno-text=\"true\">Структура финансирования предстоящих затрат</span></strong></span></span></p></div></div></td><td rowspan=\"1\" colspan=\"1\" style=\"display: none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td rowspan=\"1\" colspan=\"1\" style=\"display: none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/tr><tr style=\"height: 64px;\" class=\"syno-o-doc-pm-table-row\"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4.1.4.3.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Размер финансирования, запрашиваемый </span></span><span data-syno-inline=\"true\"><span linebreak=\"true\" synobr=\"true\"><br></span></span><span style=\"font-family: Times New Roman;\"><span data-syno-text=\"true\">у АО «КАВКАЗ.РФ»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/tr><tr style=\"height: 38px;\" class=\"syno-o-doc-pm-table-row\"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4.1.4.4.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Другие средства</span></span></span></p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(кредиты, займы и т.д.)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/tr><tr style=\"height: 111px;\" class=\"syno-o-doc-pm-table-row\"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4.1.4.5.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Процентное соотношение различных источников финансирования предстоящих затрат</span></span></span></p><p textblock=\"true\" style=\"font-weight: 400; margin-top: 0px; margin-bottom: 0px; font-size: 14pt; line-height: 1.7999999999999998; padding-bottom: 0px; padding-top: 0px; padding-left: 0px; text-align: left; font-family: Arial;\" data-syno-style=\"{&quot;lineHeight&quot;:&quot;&quot;,&quot;paddingBottom&quot;:&quot;&quot;,&quot;paddingTop&quot;:&quot;&quot;,&quot;paddingLeft&quot;:&quot;&quot;,&quot;textAlign&quot;:&quot;&quot;}\" data-syno-marks=\"[{&quot;_&quot;:&quot;font_size&quot;,&quot;value&quot;:&quot;14pt&quot;}]\" class=\"syno-o-doc-pm-paragraph\"><span style=\"font-size: 14pt;\"><span data-syno-text=\"true\"> 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/p></div></div></td></tr><tr style=\"height: 22px;\" class=\"syno-o-doc-pm-table-row\"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4.1.4.6.</span></span></span></p><p textblock=\"true\" style=\"font-weight: 400; margin-top: 0px; margin-bottom: 0px; font-size: 14pt; line-height: 1.7999999999999998; padding-bottom: 0px; padding-top: 0px; padding-left: 0px; text-align: left; font-family: Arial;\" data-syno-style=\"{&quot;lineHeight&quot;:&quot;&quot;,&quot;paddingBottom&quot;:&quot;&quot;,&quot;paddingTop&quot;:&quot;&quot;,&quot;paddingLeft&quot;:&quot;&quot;,&quot;textAlign&quot;:&quot;&quot;}\" data-syno-marks=\"[{&quot;_&quot;:&quot;font_size&quot;,&quot;value&quot;:&quot;14pt&quot;}]\" class=\"syno-o-doc-pm-paragraph\"><span style=\"font-size: 14pt;\"><span data-syno-text=\"true\"> 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style=\"color: rgb(0, 0, 0);\" synocolor=\"true\"><span data-syno-text=\"true\">Объем денежных средств Инициатора </span></span></span><span data-syno-inline=\"true\"><span linebreak=\"true\" synobr=\"true\"><br></span></span><span style=\"font-family: Times New Roman;\"><span style=\"color: rgb(0, 0, 0);\" synocolor=\"true\"><span data-syno-text=\"true\">в структуре финансирования проекта</span>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/tr><tr style=\"height: 49px;\" class=\"syno-o-doc-pm-table-row\"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4.1.4.7.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Предполагаемые условия финансирования проекта АО «КАВКАЗ.РФ»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/tr><tr style=\"height: 14px;\" class=\"syno-o-doc-pm-table-row\"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4.1.5.</span></span></span></p></div></div></td><td rowspan=\"1\" colspan=\"2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Характеристика обеспечения по проекту</span></span></span></p></div></div></td><td rowspan=\"1\" colspan=\"1\" style=\"display: none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/tr><tr style=\"height: 22px;\" class=\"syno-o-doc-pm-table-row\"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4.1.5.1.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Наличие обеспечения по проекту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/tr><tr style=\"height: 22px;\" class=\"syno-o-doc-pm-table-row\"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4.1.5.2.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Предварительная рыночная стоимость залога(ов) (по типам </span></span><span data-syno-inline=\"true\"><span linebreak=\"true\" synobr=\"true\"><br></span></span><span style=\"font-family: Times New Roman;\"><span data-syno-text=\"true\">и видам залогов)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/tr><tr style=\"height: 22px;\" class=\"syno-o-doc-pm-table-row\"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4.1.5.3.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Оценка стоимости залога была произведена </span></span></span></p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(при наличии)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/tr><tr style=\"height: 22px;\" class=\"syno-o-doc-pm-table-row\"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4.1.5.4.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Наличие имеющихся обременений </span></span><span data-syno-inline=\"true\"><span linebreak=\"true\" synobr=\"true\"><br></span></span><span style=\"font-family: Times New Roman;\"><span data-syno-text=\"true\">на предмет залога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/tr><tr style=\"height: 16px;\" class=\"syno-o-doc-pm-table-row\"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4.1.6.</span></span></span></p></div></div></td><td rowspan=\"1\" colspan=\"2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Дополнительные характеристики инвестиционного качества проекта</span></span></span></p></div></div></td><td rowspan=\"1\" colspan=\"1\" style=\"display: none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/tr><tr style=\"height: 35px;\" class=\"syno-o-doc-pm-table-row\"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4.1.6.1.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style=\"color: rgb(0, 0, 0);\" synocolor=\"true\"><span data-syno-text=\"true\">Влияние проекта </span></span></span><span data-syno-inline=\"true\"><span linebreak=\"true\" synobr=\"true\"><br></span></span><span style=\"font-family: Times New Roman;\"><span style=\"color: rgb(0, 0, 0);\" synocolor=\"true\"><span data-syno-text=\"true\">на окружающую среду </span></span></span><span data-syno-inline=\"true\"><span linebreak=\"true\" synobr=\"true\"><br></span></span><span style=\"font-family: Times New Roman;\"><span style=\"color: rgb(0, 0, 0);\" synocolor=\"true\"><span data-syno-text=\"true\">и соответствие проекта законодательству  </span></span></span><span data-syno-inline=\"true\"><span linebreak=\"true\" synobr=\"true\"><br></span></span><span style=\"font-family: Times New Roman;\"><span style=\"color: rgb(0, 0, 0);\" synocolor=\"true\"><span data-syno-text=\"true\">и стандартам </span></span></span><span data-syno-inline=\"true\"><span linebreak=\"true\" synobr=\"true\"><br></span></span><span style=\"font-family: Times New Roman;\"><span style=\"color: rgb(0, 0, 0);\" synocolor=\"true\"><span data-syno-text=\"true\">в области экологии, действующим </span></span></span><span data-syno-inline=\"true\"><span linebreak=\"true\" synobr=\"true\"><br></span></span><span style=\"font-family: Times New Roman;\"><span style=\"color: rgb(0, 0, 0);\" synocolor=\"true\"><span data-syno-text=\"true\">в стране реализации проекта</span>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/tr><tr style=\"height: 81px;\" class=\"syno-o-doc-pm-table-row\"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4.1.6.2.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Проект предусматривает обязательное использование конкурсных процедур для найма подрядчиков </span></span><span data-syno-inline=\"true\"><span linebreak=\"true\" synobr=\"true\"><br></span></span><span style=\"font-family: Times New Roman;\"><span data-syno-text=\"true\">и поставщиков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/tr><tr style=\"height: 51px;\" class=\"syno-o-doc-pm-table-row\"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4.1.6.3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Выручка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 </span></span></span></p></div></div></td></tr><tr style=\"height: 17px;\" class=\"syno-o-doc-pm-table-row\"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4.2.</span></span></span></p></div></div></td><td rowspan=\"1\" colspan=\"2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Наличие проектно-сметной документации </span></span></span></p></div></div></td><td rowspan=\"1\" colspan=\"1\" style=\"display: none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/tr><tr style=\"height: 32px;\" class=\"syno-o-doc-pm-table-row\"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4.2.1.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Наличие проектно-сметной документации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/tr><tr style=\"height: 63px;\" class=\"syno-o-doc-pm-table-row\"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4.2.2.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Наличие заключения государственной экспертизы проектно-сметной документации 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/tr><tr style=\"height: 115px;\" class=\"syno-o-doc-pm-table-row\"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4.2.3.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Наличие заключения государственной экспертизы </span></span><span data-syno-inline=\"true\"><span linebreak=\"true\" synobr=\"true\"><br></span></span><span style=\"font-family: Times New Roman;\"><span data-syno-text=\"true\">о достоверности определения сметной стоимости объекта капитального строительства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/tr></tbody><div><div class=\"syno-o-doc-table-resize-bar syno-o-doc-table-resize-hbar\"></div><div class=\"syno-o-doc-table-resize-bar syno-o-doc-table-resize-vbar\"></div></div></table></div><p textblock=\"true\" style=\"font-weight: 400; margin-top: 0px; margin-bottom: 0px; font-size: 14pt; line-height: 1.7999999999999998; padding-bottom: 0px; padding-top: 0px; padding-left: 0px; text-align: left; font-family: Arial;\" data-syno-style=\"{&quot;lineHeight&quot;:&quot;&quot;,&quot;paddingBottom&quot;:&quot;&quot;,&quot;paddingTop&quot;:&quot;&quot;,&quot;paddingLeft&quot;:&quot;&quot;,&quot;textAlign&quot;:&quot;&quot;}\" data-syno-marks=\"[{&quot;_&quot;:&quot;font_size&quot;,&quot;value&quot;:&quot;14pt&quot;}]\" class=\"syno-o-doc-pm-paragraph\"><span style=\"font-size: 14pt;\"><span data-syno-text=\"true\"> </span></span></p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trong><span data-syno-text=\"true\">Раздел 5. Дополнительная информация</span></strong></span></span></p><div class=\"syno-o-doc-pm-block\" style=\"margin-right: -6.480000000000018px;\"><table synotable=\"YgRPiKC8dc\" style=\"border-collapse: collapse; table-layout: fixed; width: 649px;\" class=\"syno-o-doc-pm-table\"><colgroup><col style=\"width: 67px;\"><col style=\"width: 223px;\"><col style=\"width: 359px;\"></colgroup><tbody><tr style=\"height: 22px;\" class=\"syno-o-doc-pm-table-row\"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5.1.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Необходимость подготовки документа или включения </span></span><span data-syno-inline=\"true\"><span linebreak=\"true\" synobr=\"true\"><br></span></span><span style=\"font-family: Times New Roman;\"><span data-syno-text=\"true\">в договор пункта </span></span><span data-syno-inline=\"true\"><span linebreak=\"true\" synobr=\"true\"><br></span></span><span style=\"font-family: Times New Roman;\"><span data-syno-text=\"true\">о неразглашении сведений, содержащихся </span></span><span data-syno-inline=\"true\"><span linebreak=\"true\" synobr=\"true\"><br></span></span><span style=\"font-family: Times New Roman;\"><span data-syno-text=\"true\">в документах </span></span><span data-syno-inline=\"true\"><span linebreak=\"true\" synobr=\"true\"><br></span></span><span style=\"font-family: Times New Roman;\"><span data-syno-text=\"true\">и носящих конфиденциальный характер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/p></div></div></td></tr></tbody><div><div class=\"syno-o-doc-table-resize-bar syno-o-doc-table-resize-hbar\"></div><div class=\"syno-o-doc-table-resize-bar syno-o-doc-table-resize-vbar\"></div></div></table></div><p textblock=\"true\" style=\"font-weight: 400; margin-top: 0px; margin-bottom: 0px; font-size: 14pt; line-height: 1.7999999999999998; padding-bottom: 0px; padding-top: 0px; padding-left: 0px; text-align: left; font-family: Arial;\" data-syno-style=\"{&quot;lineHeight&quot;:&quot;&quot;,&quot;paddingBottom&quot;:&quot;&quot;,&quot;paddingTop&quot;:&quot;&quot;,&quot;paddingLeft&quot;:&quot;&quot;,&quot;textAlign&quot;:&quot;&quot;}\" data-syno-marks=\"[{&quot;_&quot;:&quot;font_size&quot;,&quot;value&quot;:&quot;14pt&quot;}]\" class=\"syno-o-doc-pm-paragraph\"><span style=\"font-size: 14pt;\"><span data-syno-text=\"true\"> </span></span></p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trong><span data-syno-text=\"true\">Раздел 6. Персональные данные</span></strong></span></span></p><div class=\"syno-o-doc-pm-block\" style=\"margin-right: -6.480000000000018px;\"><table synotable=\"7ju47ydCvE\" style=\"border-collapse: collapse; table-layout: fixed; width: 649px;\" class=\"syno-o-doc-pm-table\"><colgroup><col style=\"width: 67px;\"><col style=\"width: 223px;\"><col style=\"width: 359px;\"></colgroup><tbody><tr style=\"height: 22px;\" class=\"syno-o-doc-pm-table-row\"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6.1.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Даю согласие </span></span><span data-syno-inline=\"true\"><span linebreak=\"true\" synobr=\"true\"><br></span></span><span style=\"font-family: Times New Roman;\"><span data-syno-text=\"true\">на обработку данных юридического лица (инициатора проекта).</span></span><span data-syno-inline=\"true\"><span linebreak=\"true\" synobr=\"true\"><br></span></span><span style=\"font-family: Times New Roman;\"><span data-syno-text=\"true\">Подтверждаю, </span></span><span data-syno-inline=\"true\"><span linebreak=\"true\" synobr=\"true\"><br></span></span><span style=\"font-family: Times New Roman;\"><span data-syno-text=\"true\">что, давая такое согласие, я действую по собственной воле </span></span><span data-syno-inline=\"true\"><span linebreak=\"true\" synobr=\"true\"><br></span></span><span style=\"font-family: Times New Roman;\"><span data-syno-text=\"true\">и в своих интересах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data-syno-text=\"true\"> </span></span></span></p><p textblock=\"true\" style=\"font-weight: 400; margin-top: 0px; margin-bottom: 0px; font-size: 14pt; line-height: 1.7999999999999998; padding-bottom: 0px; padding-top: 0px; padding-left: 0px; text-align: left; font-family: Arial;\" data-syno-style=\"{&quot;lineHeight&quot;:&quot;&quot;,&quot;paddingBottom&quot;:&quot;&quot;,&quot;paddingTop&quot;:&quot;&quot;,&quot;paddingLeft&quot;:&quot;&quot;,&quot;textAlign&quot;:&quot;&quot;}\" data-syno-marks=\"[{&quot;_&quot;:&quot;font_size&quot;,&quot;value&quot;:&quot;14pt&quot;}]\" class=\"syno-o-doc-pm-paragraph\"><span style=\"font-size: 14pt;\"><span data-syno-text=\"true\"> </span></span></p></div></div></td></tr></tbody><div><div class=\"syno-o-doc-table-resize-bar syno-o-doc-table-resize-hbar\"></div><div class=\"syno-o-doc-table-resize-bar syno-o-doc-table-resize-vbar\"></div></div></table></div><p textblock=\"true\" style=\"font-weight: 400; margin-top: 0px; margin-bottom: 0px; font-size: 14pt; line-height: 1.7999999999999998; padding-bottom: 0px; padding-top: 0px; padding-left: 0px; text-align: left; font-family: Arial;\" data-syno-style=\"{&quot;lineHeight&quot;:&quot;&quot;,&quot;paddingBottom&quot;:&quot;&quot;,&quot;paddingTop&quot;:&quot;&quot;,&quot;paddingLeft&quot;:&quot;&quot;,&quot;textAlign&quot;:&quot;&quot;}\" data-syno-marks=\"[{&quot;_&quot;:&quot;font_size&quot;,&quot;value&quot;:&quot;14pt&quot;}]\" class=\"syno-o-doc-pm-paragraph\"><span style=\"font-size: 14pt;\"><span data-syno-text=\"true\"> </span></span></p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style=\"color: rgb(0, 0, 0);\" synocolor=\"true\"><span data-syno-text=\"true\">____________________________________________________________________</span></span></span></span></p><p textblock=\"true\" style=\"font-weight: 400; margin-top: 0px; margin-bottom: 0px; font-size: 12pt; line-height: 1.2; padding-bottom: 0px; padding-top: 0px; padding-left: 0px; text-align: justify; font-family: Arial;\" data-syno-style=\"{&quot;lineHeight&quot;:&quot;1&quot;,&quot;paddingBottom&quot;:&quot;&quot;,&quot;paddingTop&quot;:&quot;&quot;,&quot;paddingLeft&quot;:&quot;0pt&quot;,&quot;textAlign&quot;:&quot;justify&quot;}\" data-syno-marks=\"[{&quot;_&quot;:&quot;font_size&quot;,&quot;value&quot;:&quot;12pt&quot;}]\" class=\"syno-o-doc-pm-paragraph\"><span style=\"font-size: 12pt;\"><span style=\"font-family: Times New Roman;\"><em><span data-syno-text=\"true\">Указывается дополнительная информация по проекту, которую Инициатор проекта считает существенной для указания в данном заявлении</span></em></span></span></p><p textblock=\"true\" style=\"font-weight: 400; margin-top: 0px; margin-bottom: 0px; font-size: 14pt; line-height: 1.7999999999999998; padding-bottom: 0px; padding-top: 0px; padding-left: 0px; text-align: left; font-family: Arial;\" data-syno-style=\"{&quot;lineHeight&quot;:&quot;&quot;,&quot;paddingBottom&quot;:&quot;&quot;,&quot;paddingTop&quot;:&quot;&quot;,&quot;paddingLeft&quot;:&quot;&quot;,&quot;textAlign&quot;:&quot;&quot;}\" data-syno-marks=\"[{&quot;_&quot;:&quot;font_size&quot;,&quot;value&quot;:&quot;14pt&quot;}]\" class=\"syno-o-doc-pm-paragraph\"><span style=\"font-size: 14pt;\"><span data-syno-text=\"true\"> </span></span></p><p textblock=\"true\" style=\"font-weight: 400; margin-top: 0px; margin-bottom: 0px; font-size: 14pt; line-height: 1.2; padding-bottom: 0px; padding-top: 0px; padding-left: 0px; text-align: justify; font-family: Arial;\" data-syno-style=\"{&quot;lineHeight&quot;:&quot;1&quot;,&quot;paddingBottom&quot;:&quot;&quot;,&quot;paddingTop&quot;:&quot;&quot;,&quot;paddingLeft&quot;:&quot;0pt&quot;,&quot;textAlign&quot;:&quot;justify&quot;}\" data-syno-marks=\"[{&quot;_&quot;:&quot;font_size&quot;,&quot;value&quot;:&quot;14pt&quot;}]\" class=\"syno-o-doc-pm-paragraph\"><span style=\"font-size: 14pt;\"><span style=\"font-family: Times New Roman;\"><span style=\"color: rgb(0, 0, 0);\" synocolor=\"true\"><span data-syno-text=\"true\">Достоверность предоставляемых сведений гарантируется.</span></span></span></span></p><p textblock=\"true\" style=\"font-weight: 400; margin-top: 0px; margin-bottom: 0px; font-size: 14pt; line-height: 1.7999999999999998; padding-bottom: 0px; padding-top: 0px; padding-left: 0px; text-align: left; font-family: Arial;\" data-syno-style=\"{&quot;lineHeight&quot;:&quot;&quot;,&quot;paddingBottom&quot;:&quot;&quot;,&quot;paddingTop&quot;:&quot;&quot;,&quot;paddingLeft&quot;:&quot;&quot;,&quot;textAlign&quot;:&quot;&quot;}\" data-syno-marks=\"[{&quot;_&quot;:&quot;font_size&quot;,&quot;value&quot;:&quot;14pt&quot;}]\" class=\"syno-o-doc-pm-paragraph\"><span style=\"font-size: 14pt;\"><span data-syno-text=\"true\"> </span></span></p><p textblock=\"true\" style=\"font-weight: 400; margin-top: 0px; margin-bottom: 0px; font-size: 14pt; line-height: 1.7999999999999998; padding-bottom: 0px; padding-top: 0px; padding-left: 0px; text-align: left; font-family: Arial;\" data-syno-style=\"{&quot;lineHeight&quot;:&quot;&quot;,&quot;paddingBottom&quot;:&quot;&quot;,&quot;paddingTop&quot;:&quot;&quot;,&quot;paddingLeft&quot;:&quot;&quot;,&quot;textAlign&quot;:&quot;&quot;}\" data-syno-marks=\"[{&quot;_&quot;:&quot;font_size&quot;,&quot;value&quot;:&quot;14pt&quot;}]\" class=\"syno-o-doc-pm-paragraph\"><span style=\"font-size: 14pt;\"><span data-syno-text=\"true\"> </span></span></p><p textblock=\"true\" style=\"font-weight: 400; margin-top: 0px; margin-bottom: 0px; font-size: 14pt; line-height: 1.2; padding-bottom: 0px; padding-top: 0px; padding-left: 0px; text-align: left; font-family: Arial;\" data-syno-style=\"{&quot;lineHeight&quot;:&quot;1&quot;,&quot;paddingBottom&quot;:&quot;&quot;,&quot;paddingTop&quot;:&quot;&quot;,&quot;paddingLeft&quot;:&quot;0pt&quot;,&quot;textAlign&quot;:&quot;&quot;}\" data-syno-marks=\"[{&quot;_&quot;:&quot;font_size&quot;,&quot;value&quot;:&quot;14pt&quot;}]\" class=\"syno-o-doc-pm-paragraph\"><span style=\"font-size: 14pt;\"><span style=\"font-family: Times New Roman;\"><span style=\"color: rgb(0, 0, 0);\" synocolor=\"true\"><span data-syno-text=\"true\">Уполномоченное лицо </span></span></span><span data-syno-inline=\"true\"><span linebreak=\"true\" synobr=\"true\"><br></span></span><span style=\"font-family: Times New Roman;\"><span style=\"color: rgb(0, 0, 0);\" synocolor=\"true\"><span data-syno-text=\"true\">Инициатора инвестиционного проекта</span></span></span></span></p><p textblock=\"true\" style=\"font-weight: 400; margin-top: 0px; margin-bottom: 0px; font-size: 14pt; line-height: 1.7999999999999998; padding-bottom: 0px; padding-top: 0px; padding-left: 0px; text-align: left; font-family: Arial;\" data-syno-style=\"{&quot;lineHeight&quot;:&quot;&quot;,&quot;paddingBottom&quot;:&quot;&quot;,&quot;paddingTop&quot;:&quot;&quot;,&quot;paddingLeft&quot;:&quot;&quot;,&quot;textAlign&quot;:&quot;&quot;}\" data-syno-marks=\"[{&quot;_&quot;:&quot;font_size&quot;,&quot;value&quot;:&quot;14pt&quot;}]\" class=\"syno-o-doc-pm-paragraph\"><span style=\"font-size: 14pt;\"><span data-syno-text=\"true\"> </span></span></p><p textblock=\"true\" style=\"font-weight: 400; margin-top: 0px; margin-bottom: 0px; font-size: 14pt; line-height: 1.7999999999999998; padding-bottom: 0px; padding-top: 0px; padding-left: 0px; text-align: left; font-family: Arial;\" data-syno-style=\"{&quot;lineHeight&quot;:&quot;&quot;,&quot;paddingBottom&quot;:&quot;&quot;,&quot;paddingTop&quot;:&quot;&quot;,&quot;paddingLeft&quot;:&quot;&quot;,&quot;textAlign&quot;:&quot;&quot;}\" data-syno-marks=\"[{&quot;_&quot;:&quot;font_size&quot;,&quot;value&quot;:&quot;14pt&quot;}]\" class=\"syno-o-doc-pm-paragraph\"><span style=\"font-size: 14pt;\"><span data-syno-text=\"true\"> </span></span></p><p textblock=\"true\" style=\"font-weight: 400; margin-top: 0px; margin-bottom: 0px; font-size: 14pt; line-height: 1.2; padding-bottom: 0px; padding-top: 0px; padding-left: 0px; text-align: justify; font-family: Arial;\" data-syno-style=\"{&quot;lineHeight&quot;:&quot;1&quot;,&quot;paddingBottom&quot;:&quot;&quot;,&quot;paddingTop&quot;:&quot;&quot;,&quot;paddingLeft&quot;:&quot;0pt&quot;,&quot;textAlign&quot;:&quot;justify&quot;}\" data-syno-marks=\"[{&quot;_&quot;:&quot;font_size&quot;,&quot;value&quot;:&quot;14pt&quot;}]\" class=\"syno-o-doc-pm-paragraph\"><span style=\"font-size: 14pt;\"><span style=\"font-family: Times New Roman;\"><span style=\"color: rgb(0, 0, 0);\" synocolor=\"true\"><span data-syno-text=\"true\">___________/___________________________/ _______________________/</span></span></span></span></p><p textblock=\"true\" style=\"font-weight: 400; margin-top: 0px; margin-bottom: 0px; font-size: 14pt; line-height: 1.2; padding-bottom: 0px; padding-top: 0px; padding-left: 0px; text-align: justify; font-family: Arial;\" data-syno-style=\"{&quot;lineHeight&quot;:&quot;1&quot;,&quot;paddingBottom&quot;:&quot;&quot;,&quot;paddingTop&quot;:&quot;&quot;,&quot;paddingLeft&quot;:&quot;0pt&quot;,&quot;textAlign&quot;:&quot;justify&quot;}\" data-syno-marks=\"[{&quot;_&quot;:&quot;font_size&quot;,&quot;value&quot;:&quot;14pt&quot;}]\" class=\"syno-o-doc-pm-paragraph\"><span style=\"font-size: 14pt;\"><span style=\"font-family: Times New Roman;\"><em><span style=\"color: rgb(0, 0, 0);\" synocolor=\"true\"><sup style=\"vertical-align: super; font-size: 80%;\"><span data-syno-text=\"true\">     (должность)</span></sup></span></em><span style=\"color: rgb(0, 0, 0);\" synocolor=\"true\"><span data-syno-text=\"true\">                           </span></span><em><span style=\"color: rgb(0, 0, 0);\" synocolor=\"true\"><sup style=\"vertical-align: super; font-size: 80%;\"><span data-syno-text=\"true\">(подпись)                                                      (расшифровка подписи)</span></sup></span></em></span></span></p><p textblock=\"true\" style=\"font-weight: 400; margin-top: 0px; margin-bottom: 0px; font-size: 14pt; line-height: 1.2; padding-bottom: 0px; padding-top: 0px; padding-left: 0px; text-align: justify; font-family: Arial;\" data-syno-style=\"{&quot;lineHeight&quot;:&quot;1&quot;,&quot;paddingBottom&quot;:&quot;&quot;,&quot;paddingTop&quot;:&quot;&quot;,&quot;paddingLeft&quot;:&quot;0pt&quot;,&quot;textAlign&quot;:&quot;justify&quot;}\" data-syno-marks=\"[{&quot;_&quot;:&quot;font_size&quot;,&quot;value&quot;:&quot;14pt&quot;}]\" class=\"syno-o-doc-pm-paragraph\"><span style=\"font-size: 14pt;\"><span style=\"font-family: Times New Roman;\"><span data-syno-text=\"true\">                                                                                 </span></span><span data-syno-inline=\"true\"><span linebreak=\"true\" synobr=\"true\"><br></span></span><span style=\"font-family: Times New Roman;\"><span data-syno-text=\"true\">М.П. «____» __________20__ года</span></span></span></p><p textblock=\"true\" style=\"font-weight: 400; margin-top: 0px; margin-bottom: 0px; font-size: 14pt; line-height: 1.7999999999999998; padding-bottom: 0px; padding-top: 0px; padding-left: 0px; text-align: left; font-family: Arial;\" data-syno-style=\"{&quot;lineHeight&quot;:&quot;&quot;,&quot;paddingBottom&quot;:&quot;&quot;,&quot;paddingTop&quot;:&quot;&quot;,&quot;paddingLeft&quot;:&quot;&quot;,&quot;textAlign&quot;:&quot;&quot;}\" data-syno-marks=\"[{&quot;_&quot;:&quot;font_size&quot;,&quot;value&quot;:&quot;14pt&quot;}]\" class=\"syno-o-doc-pm-paragraph\"><span style=\"font-size: 14pt;\"><span data-syno-text=\"true\"> </span></span></p><p textblock=\"true\" style=\"font-weight: 400; margin-top: 0px; margin-bottom: 0px; font-size: 12pt; line-height: 1.2; padding-bottom: 0px; padding-top: 0px; padding-left: 321.33px; text-align: center; font-family: Arial;\" data-syno-style=\"{&quot;lineHeight&quot;:&quot;1&quot;,&quot;paddingBottom&quot;:&quot;&quot;,&quot;paddingTop&quot;:&quot;&quot;,&quot;paddingLeft&quot;:&quot;241pt&quot;,&quot;textAlign&quot;:&quot;center&quot;}\" data-syno-marks=\"[{&quot;_&quot;:&quot;font_size&quot;,&quot;value&quot;:&quot;12pt&quot;}]\" class=\"syno-o-doc-pm-paragraph\"><span data-syno-text=\"true\"> </span></p></div></div><div class=\"syno-o-doc-graph-container\"></div></div><div class=\"syno-o-doc-pm-page-decorator syno-o-doc-pm-page-footer\" style=\"width: 793.7px; min-height: 37.8px; max-height: 201.83px;\"></div><div class=\"syno-o-doc-pm-page-decorator syno-o-doc-pm-page-page-number\"></div></div></div></div><div class=\"syno-o-doc-pm-edit-area-page-filling\"></div><div style=\"position: absolute; left: 0px; top: 0px;\"></div></div><div class=\"ProseMirror-non-printable syno-o-doc-pm-decorator-container\" synodecorate=\"true\" place-show=\"false\" place-cover=\"false\" place-even=\"false\" num-show=\"false\" num-cover=\"false\" num-even=\"false\" num-pos=\"br\"><header class=\"syno-o-doc-pm-header\" type=\"cover\" style=\"max-height: 179.83px; min-height: 53.59px;\"><div class=\"syno-o-doc-pm-header-editor\" style=\"width: 642.52px;\"><div class=\"syno-o-doc-pm-header-padding\" style=\"padding: 11px 75.59px 11px 75.59px;\"><div style=\"width: 642.52px;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div style=\"position: absolute; left: 4px; top: 4px;\"></div></div></header><header class=\"syno-o-doc-pm-header\" type=\"even\" style=\"max-height: 179.83px; min-height: 53.59px;\"><div class=\"syno-o-doc-pm-header-editor\" style=\"width: 642.52px;\"><div class=\"syno-o-doc-pm-header-padding\" style=\"padding: 11px 75.59px 11px 75.59px;\"><div style=\"width: 642.52px;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div style=\"position: absolute; left: 4px; top: 4px;\"></div></div></header><header class=\"syno-o-doc-pm-header\" type=\"normal\" style=\"max-height: 179.83px; min-height: 53.59px;\"><div class=\"syno-o-doc-pm-header-editor\" style=\"width: 642.52px;\"><div class=\"syno-o-doc-pm-header-padding\" style=\"padding: 11px 75.59px 11px 75.59px;\"><div style=\"width: 642.52px;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div style=\"position: absolute; left: 4px; top: 4px;\"></div></div></header><footer class=\"syno-o-doc-pm-footer\" type=\"cover\" style=\"max-height: 179.83px; min-height: 15.799999999999997px;\"><div class=\"syno-o-doc-pm-footer-editor\" style=\"width: 642.52px;\"><div class=\"syno-o-doc-pm-footer-padding\" style=\"padding: 11px 75.59px 11px 75.59px;\"><div style=\"width: 642.52px;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div style=\"position: absolute; left: 4px; top: 4px;\"></div></div></footer><footer class=\"syno-o-doc-pm-footer\" type=\"even\" style=\"max-height: 179.83px; min-height: 15.799999999999997px;\"><div class=\"syno-o-doc-pm-footer-editor\" style=\"width: 642.52px;\"><div class=\"syno-o-doc-pm-footer-padding\" style=\"padding: 11px 75.59px 11px 75.59px;\"><div style=\"width: 642.52px;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div style=\"position: absolute; left: 4px; top: 4px;\"></div></div></footer><footer class=\"syno-o-doc-pm-footer\" type=\"normal\" style=\"max-height: 179.83px; min-height: 15.799999999999997px;\"><div class=\"syno-o-doc-pm-footer-editor\" style=\"width: 642.52px;\"><div class=\"syno-o-doc-pm-footer-padding\" style=\"padding: 11px 75.59px 11px 75.59px;\"><div style=\"width: 642.52px;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div style=\"position: absolute; left: 4px; top: 4px;\"></div></div></footer><div synonum=\"true\" pagenum=\"true\" type=\"normal\"><div synonumblock=\"true\"><span data-syno-inline=\"true\"><span synonumtext=\"true\"></span></span></div></div></div>","version":0}}
</file>